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E60B1" w14:textId="199F78C4" w:rsidR="009B2F95" w:rsidRPr="009B2F95" w:rsidRDefault="009B2F95" w:rsidP="009B2F95">
      <w:pPr>
        <w:spacing w:before="100" w:beforeAutospacing="1" w:after="100" w:afterAutospacing="1"/>
        <w:rPr>
          <w:rFonts w:ascii="Helvetica" w:eastAsia="Times New Roman" w:hAnsi="Helvetica" w:cs="Times New Roman"/>
          <w:b/>
          <w:bCs/>
          <w:color w:val="000000"/>
          <w:kern w:val="0"/>
          <w:sz w:val="36"/>
          <w:szCs w:val="36"/>
          <w:lang w:eastAsia="nl-NL"/>
          <w14:ligatures w14:val="none"/>
        </w:rPr>
      </w:pPr>
      <w:proofErr w:type="spellStart"/>
      <w:r w:rsidRPr="009B2F95">
        <w:rPr>
          <w:rFonts w:ascii="Helvetica" w:eastAsia="Times New Roman" w:hAnsi="Helvetica" w:cs="Times New Roman"/>
          <w:b/>
          <w:bCs/>
          <w:color w:val="000000"/>
          <w:kern w:val="0"/>
          <w:sz w:val="36"/>
          <w:szCs w:val="36"/>
          <w:lang w:eastAsia="nl-NL"/>
          <w14:ligatures w14:val="none"/>
        </w:rPr>
        <w:t>Mesologie</w:t>
      </w:r>
      <w:proofErr w:type="spellEnd"/>
    </w:p>
    <w:p w14:paraId="6B5E3304" w14:textId="122EBC54" w:rsidR="009B2F95" w:rsidRPr="009B2F95" w:rsidRDefault="009B2F95" w:rsidP="009B2F95">
      <w:p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gramStart"/>
      <w:r w:rsidRPr="009B2F95">
        <w:rPr>
          <w:rFonts w:ascii="Helvetica" w:eastAsia="Times New Roman" w:hAnsi="Helvetica" w:cs="Times New Roman"/>
          <w:b/>
          <w:bCs/>
          <w:color w:val="000000"/>
          <w:kern w:val="0"/>
          <w:sz w:val="20"/>
          <w:szCs w:val="20"/>
          <w:lang w:eastAsia="nl-NL"/>
          <w14:ligatures w14:val="none"/>
        </w:rPr>
        <w:t>door</w:t>
      </w:r>
      <w:proofErr w:type="gramEnd"/>
      <w:r w:rsidRPr="009B2F95">
        <w:rPr>
          <w:rFonts w:ascii="Helvetica" w:eastAsia="Times New Roman" w:hAnsi="Helvetica" w:cs="Times New Roman"/>
          <w:b/>
          <w:bCs/>
          <w:color w:val="000000"/>
          <w:kern w:val="0"/>
          <w:sz w:val="20"/>
          <w:szCs w:val="20"/>
          <w:lang w:eastAsia="nl-NL"/>
          <w14:ligatures w14:val="none"/>
        </w:rPr>
        <w:t xml:space="preserve"> Gerard Feller</w:t>
      </w:r>
      <w:r>
        <w:rPr>
          <w:rFonts w:ascii="Helvetica" w:eastAsia="Times New Roman" w:hAnsi="Helvetica" w:cs="Times New Roman"/>
          <w:b/>
          <w:bCs/>
          <w:color w:val="000000"/>
          <w:kern w:val="0"/>
          <w:sz w:val="20"/>
          <w:szCs w:val="20"/>
          <w:lang w:eastAsia="nl-NL"/>
          <w14:ligatures w14:val="none"/>
        </w:rPr>
        <w:t xml:space="preserve"> (2011)</w:t>
      </w:r>
    </w:p>
    <w:p w14:paraId="17D800E3" w14:textId="77777777" w:rsidR="009B2F95" w:rsidRPr="009B2F95" w:rsidRDefault="009B2F95" w:rsidP="009B2F95">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B2F95">
        <w:rPr>
          <w:rFonts w:ascii="Helvetica" w:eastAsia="Times New Roman" w:hAnsi="Helvetica" w:cs="Times New Roman"/>
          <w:color w:val="000000"/>
          <w:kern w:val="0"/>
          <w:sz w:val="20"/>
          <w:szCs w:val="20"/>
          <w:lang w:eastAsia="nl-NL"/>
          <w14:ligatures w14:val="none"/>
        </w:rPr>
        <w:t xml:space="preserve">Het begrip ’alternatieve geneeswijzen’ raakt langzamerhand steeds meer verouderd. Waar vroeger ‘alternatief’ tegenover ‘regulier’ stond en in die zin er duidelijke tegenstellingen waren qua mensbeeld, methodiek en wetenschappelijke onderbouwing, komen we nu steeds meer de term ‘complementaire geneeswijzen’ tegen. Het alternatieve denken zet zich niet af tegen het reguliere denken maar beoogt veel meer een aanvulling te zijn, een brug tussen alternatieve en reguliere geneeswijzen. </w:t>
      </w:r>
      <w:proofErr w:type="spellStart"/>
      <w:r w:rsidRPr="009B2F95">
        <w:rPr>
          <w:rFonts w:ascii="Helvetica" w:eastAsia="Times New Roman" w:hAnsi="Helvetica" w:cs="Times New Roman"/>
          <w:color w:val="000000"/>
          <w:kern w:val="0"/>
          <w:sz w:val="20"/>
          <w:szCs w:val="20"/>
          <w:lang w:eastAsia="nl-NL"/>
          <w14:ligatures w14:val="none"/>
        </w:rPr>
        <w:t>Mesologie</w:t>
      </w:r>
      <w:proofErr w:type="spellEnd"/>
      <w:r w:rsidRPr="009B2F95">
        <w:rPr>
          <w:rFonts w:ascii="Helvetica" w:eastAsia="Times New Roman" w:hAnsi="Helvetica" w:cs="Times New Roman"/>
          <w:color w:val="000000"/>
          <w:kern w:val="0"/>
          <w:sz w:val="20"/>
          <w:szCs w:val="20"/>
          <w:lang w:eastAsia="nl-NL"/>
          <w14:ligatures w14:val="none"/>
        </w:rPr>
        <w:t xml:space="preserve"> is daar al meer dan twintig jaar een duidelijk voorbeeld van. Rob Muts, grondlegger van de </w:t>
      </w:r>
      <w:proofErr w:type="spellStart"/>
      <w:r w:rsidRPr="009B2F95">
        <w:rPr>
          <w:rFonts w:ascii="Helvetica" w:eastAsia="Times New Roman" w:hAnsi="Helvetica" w:cs="Times New Roman"/>
          <w:color w:val="000000"/>
          <w:kern w:val="0"/>
          <w:sz w:val="20"/>
          <w:szCs w:val="20"/>
          <w:lang w:eastAsia="nl-NL"/>
          <w14:ligatures w14:val="none"/>
        </w:rPr>
        <w:t>mesologie</w:t>
      </w:r>
      <w:proofErr w:type="spellEnd"/>
      <w:r w:rsidRPr="009B2F95">
        <w:rPr>
          <w:rFonts w:ascii="Helvetica" w:eastAsia="Times New Roman" w:hAnsi="Helvetica" w:cs="Times New Roman"/>
          <w:color w:val="000000"/>
          <w:kern w:val="0"/>
          <w:sz w:val="20"/>
          <w:szCs w:val="20"/>
          <w:lang w:eastAsia="nl-NL"/>
          <w14:ligatures w14:val="none"/>
        </w:rPr>
        <w:t xml:space="preserve"> in Nederland, definieert </w:t>
      </w:r>
      <w:proofErr w:type="spellStart"/>
      <w:r w:rsidRPr="009B2F95">
        <w:rPr>
          <w:rFonts w:ascii="Helvetica" w:eastAsia="Times New Roman" w:hAnsi="Helvetica" w:cs="Times New Roman"/>
          <w:color w:val="000000"/>
          <w:kern w:val="0"/>
          <w:sz w:val="20"/>
          <w:szCs w:val="20"/>
          <w:lang w:eastAsia="nl-NL"/>
          <w14:ligatures w14:val="none"/>
        </w:rPr>
        <w:t>mesologie</w:t>
      </w:r>
      <w:proofErr w:type="spellEnd"/>
      <w:r w:rsidRPr="009B2F95">
        <w:rPr>
          <w:rFonts w:ascii="Helvetica" w:eastAsia="Times New Roman" w:hAnsi="Helvetica" w:cs="Times New Roman"/>
          <w:color w:val="000000"/>
          <w:kern w:val="0"/>
          <w:sz w:val="20"/>
          <w:szCs w:val="20"/>
          <w:lang w:eastAsia="nl-NL"/>
          <w14:ligatures w14:val="none"/>
        </w:rPr>
        <w:t xml:space="preserve"> als een functionele geneeskunde die gebaseerd is op de disciplines in de reguliere geneeskunde zoals anatomie, fysiologie en pathologie, maar </w:t>
      </w:r>
      <w:proofErr w:type="gramStart"/>
      <w:r w:rsidRPr="009B2F95">
        <w:rPr>
          <w:rFonts w:ascii="Helvetica" w:eastAsia="Times New Roman" w:hAnsi="Helvetica" w:cs="Times New Roman"/>
          <w:color w:val="000000"/>
          <w:kern w:val="0"/>
          <w:sz w:val="20"/>
          <w:szCs w:val="20"/>
          <w:lang w:eastAsia="nl-NL"/>
          <w14:ligatures w14:val="none"/>
        </w:rPr>
        <w:t>tevens</w:t>
      </w:r>
      <w:proofErr w:type="gramEnd"/>
      <w:r w:rsidRPr="009B2F95">
        <w:rPr>
          <w:rFonts w:ascii="Helvetica" w:eastAsia="Times New Roman" w:hAnsi="Helvetica" w:cs="Times New Roman"/>
          <w:color w:val="000000"/>
          <w:kern w:val="0"/>
          <w:sz w:val="20"/>
          <w:szCs w:val="20"/>
          <w:lang w:eastAsia="nl-NL"/>
          <w14:ligatures w14:val="none"/>
        </w:rPr>
        <w:t xml:space="preserve"> gecombineerd met ayurveda, klassieke Chinese geneeskunde, osteopathie, homeopathie, voedingstherapieën en orthomoleculaire geneeskunde en een vorm van elektro-acupunctuur (1). In dit artikel komen we tot de conclusie dat er geen wetenschappelijke basis is voor deze geneeswijze en dat er door de mix van oosterse geneeswijzen zelfs een reëel gevaar van occulte geestelijke besmetting bestaat voor ieder die zich hiermee inlaat.</w:t>
      </w:r>
    </w:p>
    <w:p w14:paraId="54A6D59C" w14:textId="77777777" w:rsidR="009B2F95" w:rsidRPr="009B2F95" w:rsidRDefault="009B2F95" w:rsidP="009B2F95">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B2F95">
        <w:rPr>
          <w:rFonts w:ascii="Helvetica" w:eastAsia="Times New Roman" w:hAnsi="Helvetica" w:cs="Times New Roman"/>
          <w:b/>
          <w:bCs/>
          <w:color w:val="000000"/>
          <w:kern w:val="0"/>
          <w:sz w:val="20"/>
          <w:szCs w:val="20"/>
          <w:lang w:eastAsia="nl-NL"/>
          <w14:ligatures w14:val="none"/>
        </w:rPr>
        <w:t>Mesoderm</w:t>
      </w:r>
    </w:p>
    <w:p w14:paraId="3E6891F3" w14:textId="77777777" w:rsidR="009B2F95" w:rsidRDefault="009B2F95" w:rsidP="009B2F95">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B2F95">
        <w:rPr>
          <w:rFonts w:ascii="Helvetica" w:eastAsia="Times New Roman" w:hAnsi="Helvetica" w:cs="Times New Roman"/>
          <w:color w:val="000000"/>
          <w:kern w:val="0"/>
          <w:sz w:val="20"/>
          <w:szCs w:val="20"/>
          <w:lang w:eastAsia="nl-NL"/>
          <w14:ligatures w14:val="none"/>
        </w:rPr>
        <w:t xml:space="preserve">Rob Muts is een van oorsprong fysiotherapeut, die zes verschillende alternatieve therapieën bestudeerd heeft. Hij kwam tot de conclusie dat ze allen een gemene deler hebben, namelijk dat ze uitgaan van het </w:t>
      </w:r>
      <w:proofErr w:type="spellStart"/>
      <w:r w:rsidRPr="009B2F95">
        <w:rPr>
          <w:rFonts w:ascii="Helvetica" w:eastAsia="Times New Roman" w:hAnsi="Helvetica" w:cs="Times New Roman"/>
          <w:color w:val="000000"/>
          <w:kern w:val="0"/>
          <w:sz w:val="20"/>
          <w:szCs w:val="20"/>
          <w:lang w:eastAsia="nl-NL"/>
          <w14:ligatures w14:val="none"/>
        </w:rPr>
        <w:t>zelfgenezend</w:t>
      </w:r>
      <w:proofErr w:type="spellEnd"/>
      <w:r w:rsidRPr="009B2F95">
        <w:rPr>
          <w:rFonts w:ascii="Helvetica" w:eastAsia="Times New Roman" w:hAnsi="Helvetica" w:cs="Times New Roman"/>
          <w:color w:val="000000"/>
          <w:kern w:val="0"/>
          <w:sz w:val="20"/>
          <w:szCs w:val="20"/>
          <w:lang w:eastAsia="nl-NL"/>
          <w14:ligatures w14:val="none"/>
        </w:rPr>
        <w:t xml:space="preserve"> vermogen van het lichaam en verder dat ze allemaal aangrijpen en werken op het bindweefsel, het mesoderm. </w:t>
      </w:r>
      <w:proofErr w:type="spellStart"/>
      <w:r w:rsidRPr="009B2F95">
        <w:rPr>
          <w:rFonts w:ascii="Helvetica" w:eastAsia="Times New Roman" w:hAnsi="Helvetica" w:cs="Times New Roman"/>
          <w:color w:val="000000"/>
          <w:kern w:val="0"/>
          <w:sz w:val="20"/>
          <w:szCs w:val="20"/>
          <w:lang w:eastAsia="nl-NL"/>
          <w14:ligatures w14:val="none"/>
        </w:rPr>
        <w:t>Mesologie</w:t>
      </w:r>
      <w:proofErr w:type="spellEnd"/>
      <w:r w:rsidRPr="009B2F95">
        <w:rPr>
          <w:rFonts w:ascii="Helvetica" w:eastAsia="Times New Roman" w:hAnsi="Helvetica" w:cs="Times New Roman"/>
          <w:color w:val="000000"/>
          <w:kern w:val="0"/>
          <w:sz w:val="20"/>
          <w:szCs w:val="20"/>
          <w:lang w:eastAsia="nl-NL"/>
          <w14:ligatures w14:val="none"/>
        </w:rPr>
        <w:t xml:space="preserve"> betekent: kennis van het mesoderm. Verder betekent het Griekse woord </w:t>
      </w:r>
      <w:proofErr w:type="spellStart"/>
      <w:r w:rsidRPr="009B2F95">
        <w:rPr>
          <w:rFonts w:ascii="Helvetica" w:eastAsia="Times New Roman" w:hAnsi="Helvetica" w:cs="Times New Roman"/>
          <w:color w:val="000000"/>
          <w:kern w:val="0"/>
          <w:sz w:val="20"/>
          <w:szCs w:val="20"/>
          <w:lang w:eastAsia="nl-NL"/>
          <w14:ligatures w14:val="none"/>
        </w:rPr>
        <w:t>meso</w:t>
      </w:r>
      <w:proofErr w:type="spellEnd"/>
      <w:r w:rsidRPr="009B2F95">
        <w:rPr>
          <w:rFonts w:ascii="Helvetica" w:eastAsia="Times New Roman" w:hAnsi="Helvetica" w:cs="Times New Roman"/>
          <w:color w:val="000000"/>
          <w:kern w:val="0"/>
          <w:sz w:val="20"/>
          <w:szCs w:val="20"/>
          <w:lang w:eastAsia="nl-NL"/>
          <w14:ligatures w14:val="none"/>
        </w:rPr>
        <w:t xml:space="preserve"> ‘midden’ en dat staat dan weer symbolisch voor het midden tussen regulier en alternatief (2). Dirk </w:t>
      </w:r>
      <w:proofErr w:type="spellStart"/>
      <w:r w:rsidRPr="009B2F95">
        <w:rPr>
          <w:rFonts w:ascii="Helvetica" w:eastAsia="Times New Roman" w:hAnsi="Helvetica" w:cs="Times New Roman"/>
          <w:color w:val="000000"/>
          <w:kern w:val="0"/>
          <w:sz w:val="20"/>
          <w:szCs w:val="20"/>
          <w:lang w:eastAsia="nl-NL"/>
          <w14:ligatures w14:val="none"/>
        </w:rPr>
        <w:t>Koppenaal</w:t>
      </w:r>
      <w:proofErr w:type="spellEnd"/>
      <w:r w:rsidRPr="009B2F95">
        <w:rPr>
          <w:rFonts w:ascii="Helvetica" w:eastAsia="Times New Roman" w:hAnsi="Helvetica" w:cs="Times New Roman"/>
          <w:color w:val="000000"/>
          <w:kern w:val="0"/>
          <w:sz w:val="20"/>
          <w:szCs w:val="20"/>
          <w:lang w:eastAsia="nl-NL"/>
          <w14:ligatures w14:val="none"/>
        </w:rPr>
        <w:t xml:space="preserve"> stelt in een artikel in </w:t>
      </w:r>
      <w:proofErr w:type="spellStart"/>
      <w:r w:rsidRPr="009B2F95">
        <w:rPr>
          <w:rFonts w:ascii="Helvetica" w:eastAsia="Times New Roman" w:hAnsi="Helvetica" w:cs="Times New Roman"/>
          <w:color w:val="000000"/>
          <w:kern w:val="0"/>
          <w:sz w:val="20"/>
          <w:szCs w:val="20"/>
          <w:lang w:eastAsia="nl-NL"/>
          <w14:ligatures w14:val="none"/>
        </w:rPr>
        <w:t>Skepter</w:t>
      </w:r>
      <w:proofErr w:type="spellEnd"/>
      <w:r w:rsidRPr="009B2F95">
        <w:rPr>
          <w:rFonts w:ascii="Helvetica" w:eastAsia="Times New Roman" w:hAnsi="Helvetica" w:cs="Times New Roman"/>
          <w:color w:val="000000"/>
          <w:kern w:val="0"/>
          <w:sz w:val="20"/>
          <w:szCs w:val="20"/>
          <w:lang w:eastAsia="nl-NL"/>
          <w14:ligatures w14:val="none"/>
        </w:rPr>
        <w:t xml:space="preserve"> over </w:t>
      </w:r>
      <w:proofErr w:type="spellStart"/>
      <w:r w:rsidRPr="009B2F95">
        <w:rPr>
          <w:rFonts w:ascii="Helvetica" w:eastAsia="Times New Roman" w:hAnsi="Helvetica" w:cs="Times New Roman"/>
          <w:color w:val="000000"/>
          <w:kern w:val="0"/>
          <w:sz w:val="20"/>
          <w:szCs w:val="20"/>
          <w:lang w:eastAsia="nl-NL"/>
          <w14:ligatures w14:val="none"/>
        </w:rPr>
        <w:t>mesologie</w:t>
      </w:r>
      <w:proofErr w:type="spellEnd"/>
      <w:r w:rsidRPr="009B2F95">
        <w:rPr>
          <w:rFonts w:ascii="Helvetica" w:eastAsia="Times New Roman" w:hAnsi="Helvetica" w:cs="Times New Roman"/>
          <w:color w:val="000000"/>
          <w:kern w:val="0"/>
          <w:sz w:val="20"/>
          <w:szCs w:val="20"/>
          <w:lang w:eastAsia="nl-NL"/>
          <w14:ligatures w14:val="none"/>
        </w:rPr>
        <w:t xml:space="preserve"> het volgende: “Er bestaat geen literatuur over </w:t>
      </w:r>
      <w:proofErr w:type="spellStart"/>
      <w:r w:rsidRPr="009B2F95">
        <w:rPr>
          <w:rFonts w:ascii="Helvetica" w:eastAsia="Times New Roman" w:hAnsi="Helvetica" w:cs="Times New Roman"/>
          <w:color w:val="000000"/>
          <w:kern w:val="0"/>
          <w:sz w:val="20"/>
          <w:szCs w:val="20"/>
          <w:lang w:eastAsia="nl-NL"/>
          <w14:ligatures w14:val="none"/>
        </w:rPr>
        <w:t>mesologie</w:t>
      </w:r>
      <w:proofErr w:type="spellEnd"/>
      <w:r w:rsidRPr="009B2F95">
        <w:rPr>
          <w:rFonts w:ascii="Helvetica" w:eastAsia="Times New Roman" w:hAnsi="Helvetica" w:cs="Times New Roman"/>
          <w:color w:val="000000"/>
          <w:kern w:val="0"/>
          <w:sz w:val="20"/>
          <w:szCs w:val="20"/>
          <w:lang w:eastAsia="nl-NL"/>
          <w14:ligatures w14:val="none"/>
        </w:rPr>
        <w:t xml:space="preserve">, behalve dan dat iedere vorm van diagnose en elke toegepaste behandelwijze wel ergens uitgebreid is weerlegd” (3). In de jarenlange publicaties van Promise vindt u daar tal van voorbeelden van. Het mesoderm is het middelste gedeelte van een embryo, dat uitgroeit tot skelet, bloedcellen en –vaten, bindweefsel, spieren, nieren en voortplantingsorganen en vormt uiteindelijk 60% van het lichaam (4). Het denken van de </w:t>
      </w:r>
      <w:proofErr w:type="spellStart"/>
      <w:r w:rsidRPr="009B2F95">
        <w:rPr>
          <w:rFonts w:ascii="Helvetica" w:eastAsia="Times New Roman" w:hAnsi="Helvetica" w:cs="Times New Roman"/>
          <w:color w:val="000000"/>
          <w:kern w:val="0"/>
          <w:sz w:val="20"/>
          <w:szCs w:val="20"/>
          <w:lang w:eastAsia="nl-NL"/>
          <w14:ligatures w14:val="none"/>
        </w:rPr>
        <w:t>mesologie</w:t>
      </w:r>
      <w:proofErr w:type="spellEnd"/>
      <w:r w:rsidRPr="009B2F95">
        <w:rPr>
          <w:rFonts w:ascii="Helvetica" w:eastAsia="Times New Roman" w:hAnsi="Helvetica" w:cs="Times New Roman"/>
          <w:color w:val="000000"/>
          <w:kern w:val="0"/>
          <w:sz w:val="20"/>
          <w:szCs w:val="20"/>
          <w:lang w:eastAsia="nl-NL"/>
          <w14:ligatures w14:val="none"/>
        </w:rPr>
        <w:t xml:space="preserve"> is gebaseerd op een drietal principes. </w:t>
      </w:r>
    </w:p>
    <w:p w14:paraId="60150FEC" w14:textId="77777777" w:rsidR="009B2F95" w:rsidRDefault="009B2F95" w:rsidP="009B2F95">
      <w:pPr>
        <w:pStyle w:val="Lijstalinea"/>
        <w:numPr>
          <w:ilvl w:val="0"/>
          <w:numId w:val="2"/>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B2F95">
        <w:rPr>
          <w:rFonts w:ascii="Helvetica" w:eastAsia="Times New Roman" w:hAnsi="Helvetica" w:cs="Times New Roman"/>
          <w:color w:val="000000"/>
          <w:kern w:val="0"/>
          <w:sz w:val="20"/>
          <w:szCs w:val="20"/>
          <w:lang w:eastAsia="nl-NL"/>
          <w14:ligatures w14:val="none"/>
        </w:rPr>
        <w:t xml:space="preserve">Het menselijk organisme vormt een functionele eenheid. De mens staat in voortdurende wisselwerking met zijn omgeving. In reactie op deze wisselwerking, reageert het organisme als een eenheid. Deze reactie kan zijn: fysiek, emotioneel, mentaal, energetisch of existentieel. </w:t>
      </w:r>
    </w:p>
    <w:p w14:paraId="54BF74CB" w14:textId="77777777" w:rsidR="009B2F95" w:rsidRDefault="009B2F95" w:rsidP="009B2F95">
      <w:pPr>
        <w:pStyle w:val="Lijstalinea"/>
        <w:numPr>
          <w:ilvl w:val="0"/>
          <w:numId w:val="2"/>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B2F95">
        <w:rPr>
          <w:rFonts w:ascii="Helvetica" w:eastAsia="Times New Roman" w:hAnsi="Helvetica" w:cs="Times New Roman"/>
          <w:color w:val="000000"/>
          <w:kern w:val="0"/>
          <w:sz w:val="20"/>
          <w:szCs w:val="20"/>
          <w:lang w:eastAsia="nl-NL"/>
          <w14:ligatures w14:val="none"/>
        </w:rPr>
        <w:t xml:space="preserve">2) Er is altijd een samenhang tussen functie en dysfunctie. Wanneer een mens uit balans is, ondergaan de structuren (gewrichten, spieren, huid en organen) symptomatische veranderingen. Er ontstaan klachten. Wanneer deze klachten voortduren ontstaat disfunctie. Door de samenhang van functie en disfunctie vast te stellen, is men in staat de oorzaak van disbalans vast te leggen. Men spreekt van systeemtransparantie. </w:t>
      </w:r>
    </w:p>
    <w:p w14:paraId="2B0B420B" w14:textId="2310C0C1" w:rsidR="009B2F95" w:rsidRPr="009B2F95" w:rsidRDefault="009B2F95" w:rsidP="009B2F95">
      <w:pPr>
        <w:pStyle w:val="Lijstalinea"/>
        <w:numPr>
          <w:ilvl w:val="0"/>
          <w:numId w:val="2"/>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B2F95">
        <w:rPr>
          <w:rFonts w:ascii="Helvetica" w:eastAsia="Times New Roman" w:hAnsi="Helvetica" w:cs="Times New Roman"/>
          <w:color w:val="000000"/>
          <w:kern w:val="0"/>
          <w:sz w:val="20"/>
          <w:szCs w:val="20"/>
          <w:lang w:eastAsia="nl-NL"/>
          <w14:ligatures w14:val="none"/>
        </w:rPr>
        <w:t xml:space="preserve">3) De mens is in staat zich voortdurend aan te passen aan zijn omgeving. Deze aanpassing is zelfregulerend. De reguliere geneeskunde houdt zich vooral bezig met </w:t>
      </w:r>
      <w:proofErr w:type="spellStart"/>
      <w:r w:rsidRPr="009B2F95">
        <w:rPr>
          <w:rFonts w:ascii="Helvetica" w:eastAsia="Times New Roman" w:hAnsi="Helvetica" w:cs="Times New Roman"/>
          <w:color w:val="000000"/>
          <w:kern w:val="0"/>
          <w:sz w:val="20"/>
          <w:szCs w:val="20"/>
          <w:lang w:eastAsia="nl-NL"/>
          <w14:ligatures w14:val="none"/>
        </w:rPr>
        <w:t>celveranderingen</w:t>
      </w:r>
      <w:proofErr w:type="spellEnd"/>
      <w:r w:rsidRPr="009B2F95">
        <w:rPr>
          <w:rFonts w:ascii="Helvetica" w:eastAsia="Times New Roman" w:hAnsi="Helvetica" w:cs="Times New Roman"/>
          <w:color w:val="000000"/>
          <w:kern w:val="0"/>
          <w:sz w:val="20"/>
          <w:szCs w:val="20"/>
          <w:lang w:eastAsia="nl-NL"/>
          <w14:ligatures w14:val="none"/>
        </w:rPr>
        <w:t xml:space="preserve"> (cytologie en histologie). </w:t>
      </w:r>
    </w:p>
    <w:p w14:paraId="1F5DB703" w14:textId="5629247D" w:rsidR="009B2F95" w:rsidRPr="009B2F95" w:rsidRDefault="009B2F95" w:rsidP="009B2F95">
      <w:pPr>
        <w:spacing w:before="100" w:beforeAutospacing="1" w:after="100" w:afterAutospacing="1"/>
        <w:ind w:left="360"/>
        <w:rPr>
          <w:rFonts w:ascii="Helvetica" w:eastAsia="Times New Roman" w:hAnsi="Helvetica" w:cs="Times New Roman"/>
          <w:color w:val="000000"/>
          <w:kern w:val="0"/>
          <w:sz w:val="20"/>
          <w:szCs w:val="20"/>
          <w:lang w:eastAsia="nl-NL"/>
          <w14:ligatures w14:val="none"/>
        </w:rPr>
      </w:pPr>
      <w:r w:rsidRPr="009B2F95">
        <w:rPr>
          <w:rFonts w:ascii="Helvetica" w:eastAsia="Times New Roman" w:hAnsi="Helvetica" w:cs="Times New Roman"/>
          <w:color w:val="000000"/>
          <w:kern w:val="0"/>
          <w:sz w:val="20"/>
          <w:szCs w:val="20"/>
          <w:lang w:eastAsia="nl-NL"/>
          <w14:ligatures w14:val="none"/>
        </w:rPr>
        <w:t xml:space="preserve">Ze probeert volgens de </w:t>
      </w:r>
      <w:proofErr w:type="spellStart"/>
      <w:r w:rsidRPr="009B2F95">
        <w:rPr>
          <w:rFonts w:ascii="Helvetica" w:eastAsia="Times New Roman" w:hAnsi="Helvetica" w:cs="Times New Roman"/>
          <w:color w:val="000000"/>
          <w:kern w:val="0"/>
          <w:sz w:val="20"/>
          <w:szCs w:val="20"/>
          <w:lang w:eastAsia="nl-NL"/>
          <w14:ligatures w14:val="none"/>
        </w:rPr>
        <w:t>mesologen</w:t>
      </w:r>
      <w:proofErr w:type="spellEnd"/>
      <w:r w:rsidRPr="009B2F95">
        <w:rPr>
          <w:rFonts w:ascii="Helvetica" w:eastAsia="Times New Roman" w:hAnsi="Helvetica" w:cs="Times New Roman"/>
          <w:color w:val="000000"/>
          <w:kern w:val="0"/>
          <w:sz w:val="20"/>
          <w:szCs w:val="20"/>
          <w:lang w:eastAsia="nl-NL"/>
          <w14:ligatures w14:val="none"/>
        </w:rPr>
        <w:t xml:space="preserve"> in te grijpen door met medicijnen de besturing te beïnvloeden van veranderende cellen, terwijl de </w:t>
      </w:r>
      <w:proofErr w:type="spellStart"/>
      <w:r w:rsidRPr="009B2F95">
        <w:rPr>
          <w:rFonts w:ascii="Helvetica" w:eastAsia="Times New Roman" w:hAnsi="Helvetica" w:cs="Times New Roman"/>
          <w:color w:val="000000"/>
          <w:kern w:val="0"/>
          <w:sz w:val="20"/>
          <w:szCs w:val="20"/>
          <w:lang w:eastAsia="nl-NL"/>
          <w14:ligatures w14:val="none"/>
        </w:rPr>
        <w:t>mesologie</w:t>
      </w:r>
      <w:proofErr w:type="spellEnd"/>
      <w:r w:rsidRPr="009B2F95">
        <w:rPr>
          <w:rFonts w:ascii="Helvetica" w:eastAsia="Times New Roman" w:hAnsi="Helvetica" w:cs="Times New Roman"/>
          <w:color w:val="000000"/>
          <w:kern w:val="0"/>
          <w:sz w:val="20"/>
          <w:szCs w:val="20"/>
          <w:lang w:eastAsia="nl-NL"/>
          <w14:ligatures w14:val="none"/>
        </w:rPr>
        <w:t xml:space="preserve"> zich meer richt op de omgeving van de cel. Men beweert dat zoals de mens alleen kan functioneren in een evenwichtig milieu, zo ook de cel alleen kan functioneren in een evenwichtige omgeving. In het algemeen worden patiënten met weefselschade </w:t>
      </w:r>
      <w:r w:rsidRPr="009B2F95">
        <w:rPr>
          <w:rFonts w:ascii="Helvetica" w:eastAsia="Times New Roman" w:hAnsi="Helvetica" w:cs="Times New Roman"/>
          <w:color w:val="000000"/>
          <w:kern w:val="0"/>
          <w:sz w:val="20"/>
          <w:szCs w:val="20"/>
          <w:lang w:eastAsia="nl-NL"/>
          <w14:ligatures w14:val="none"/>
        </w:rPr>
        <w:t>(laesie</w:t>
      </w:r>
      <w:r w:rsidRPr="009B2F95">
        <w:rPr>
          <w:rFonts w:ascii="Helvetica" w:eastAsia="Times New Roman" w:hAnsi="Helvetica" w:cs="Times New Roman"/>
          <w:color w:val="000000"/>
          <w:kern w:val="0"/>
          <w:sz w:val="20"/>
          <w:szCs w:val="20"/>
          <w:lang w:eastAsia="nl-NL"/>
          <w14:ligatures w14:val="none"/>
        </w:rPr>
        <w:t xml:space="preserve">) verwezen naar de reguliere geneeskunde door de </w:t>
      </w:r>
      <w:proofErr w:type="spellStart"/>
      <w:r w:rsidRPr="009B2F95">
        <w:rPr>
          <w:rFonts w:ascii="Helvetica" w:eastAsia="Times New Roman" w:hAnsi="Helvetica" w:cs="Times New Roman"/>
          <w:color w:val="000000"/>
          <w:kern w:val="0"/>
          <w:sz w:val="20"/>
          <w:szCs w:val="20"/>
          <w:lang w:eastAsia="nl-NL"/>
          <w14:ligatures w14:val="none"/>
        </w:rPr>
        <w:t>mesologen</w:t>
      </w:r>
      <w:proofErr w:type="spellEnd"/>
      <w:r w:rsidRPr="009B2F95">
        <w:rPr>
          <w:rFonts w:ascii="Helvetica" w:eastAsia="Times New Roman" w:hAnsi="Helvetica" w:cs="Times New Roman"/>
          <w:color w:val="000000"/>
          <w:kern w:val="0"/>
          <w:sz w:val="20"/>
          <w:szCs w:val="20"/>
          <w:lang w:eastAsia="nl-NL"/>
          <w14:ligatures w14:val="none"/>
        </w:rPr>
        <w:t xml:space="preserve"> en cliënten met een functionele stoornis zijn een indicatie voor </w:t>
      </w:r>
      <w:proofErr w:type="spellStart"/>
      <w:r w:rsidRPr="009B2F95">
        <w:rPr>
          <w:rFonts w:ascii="Helvetica" w:eastAsia="Times New Roman" w:hAnsi="Helvetica" w:cs="Times New Roman"/>
          <w:color w:val="000000"/>
          <w:kern w:val="0"/>
          <w:sz w:val="20"/>
          <w:szCs w:val="20"/>
          <w:lang w:eastAsia="nl-NL"/>
          <w14:ligatures w14:val="none"/>
        </w:rPr>
        <w:t>mesologie</w:t>
      </w:r>
      <w:proofErr w:type="spellEnd"/>
      <w:r w:rsidRPr="009B2F95">
        <w:rPr>
          <w:rFonts w:ascii="Helvetica" w:eastAsia="Times New Roman" w:hAnsi="Helvetica" w:cs="Times New Roman"/>
          <w:color w:val="000000"/>
          <w:kern w:val="0"/>
          <w:sz w:val="20"/>
          <w:szCs w:val="20"/>
          <w:lang w:eastAsia="nl-NL"/>
          <w14:ligatures w14:val="none"/>
        </w:rPr>
        <w:t xml:space="preserve"> (1). Op zich is een meer ‘holistische’ manier van denken over gezondheid niet altijd verkeerd. Belangrijk bij een dergelijke visie en pretentie is dat het totale mensbeeld ook duidelijk moet zijn. Het moet in de eerste plaats aan de hand van de Bijbel, maar ook wetenschappelijk getoetst worden. En bij deze toetsstenen valt de </w:t>
      </w:r>
      <w:proofErr w:type="spellStart"/>
      <w:r w:rsidRPr="009B2F95">
        <w:rPr>
          <w:rFonts w:ascii="Helvetica" w:eastAsia="Times New Roman" w:hAnsi="Helvetica" w:cs="Times New Roman"/>
          <w:color w:val="000000"/>
          <w:kern w:val="0"/>
          <w:sz w:val="20"/>
          <w:szCs w:val="20"/>
          <w:lang w:eastAsia="nl-NL"/>
          <w14:ligatures w14:val="none"/>
        </w:rPr>
        <w:t>mesologie</w:t>
      </w:r>
      <w:proofErr w:type="spellEnd"/>
      <w:r w:rsidRPr="009B2F95">
        <w:rPr>
          <w:rFonts w:ascii="Helvetica" w:eastAsia="Times New Roman" w:hAnsi="Helvetica" w:cs="Times New Roman"/>
          <w:color w:val="000000"/>
          <w:kern w:val="0"/>
          <w:sz w:val="20"/>
          <w:szCs w:val="20"/>
          <w:lang w:eastAsia="nl-NL"/>
          <w14:ligatures w14:val="none"/>
        </w:rPr>
        <w:t xml:space="preserve"> ‘door de mand’.</w:t>
      </w:r>
    </w:p>
    <w:p w14:paraId="6942B2CC" w14:textId="77777777" w:rsidR="009B2F95" w:rsidRPr="009B2F95" w:rsidRDefault="009B2F95" w:rsidP="009B2F95">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B2F95">
        <w:rPr>
          <w:rFonts w:ascii="Helvetica" w:eastAsia="Times New Roman" w:hAnsi="Helvetica" w:cs="Times New Roman"/>
          <w:b/>
          <w:bCs/>
          <w:color w:val="000000"/>
          <w:kern w:val="0"/>
          <w:sz w:val="20"/>
          <w:szCs w:val="20"/>
          <w:lang w:eastAsia="nl-NL"/>
          <w14:ligatures w14:val="none"/>
        </w:rPr>
        <w:lastRenderedPageBreak/>
        <w:t>Diagnostiek</w:t>
      </w:r>
    </w:p>
    <w:p w14:paraId="3ED22B9A" w14:textId="77777777" w:rsidR="009B2F95" w:rsidRPr="009B2F95" w:rsidRDefault="009B2F95" w:rsidP="009B2F95">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B2F95">
        <w:rPr>
          <w:rFonts w:ascii="Helvetica" w:eastAsia="Times New Roman" w:hAnsi="Helvetica" w:cs="Times New Roman"/>
          <w:color w:val="000000"/>
          <w:kern w:val="0"/>
          <w:sz w:val="20"/>
          <w:szCs w:val="20"/>
          <w:lang w:eastAsia="nl-NL"/>
          <w14:ligatures w14:val="none"/>
        </w:rPr>
        <w:t xml:space="preserve">In mijn boek ‘Tovenaars van de 20/21 </w:t>
      </w:r>
      <w:proofErr w:type="spellStart"/>
      <w:r w:rsidRPr="009B2F95">
        <w:rPr>
          <w:rFonts w:ascii="Helvetica" w:eastAsia="Times New Roman" w:hAnsi="Helvetica" w:cs="Times New Roman"/>
          <w:color w:val="000000"/>
          <w:kern w:val="0"/>
          <w:sz w:val="20"/>
          <w:szCs w:val="20"/>
          <w:lang w:eastAsia="nl-NL"/>
          <w14:ligatures w14:val="none"/>
        </w:rPr>
        <w:t>ste</w:t>
      </w:r>
      <w:proofErr w:type="spellEnd"/>
      <w:r w:rsidRPr="009B2F95">
        <w:rPr>
          <w:rFonts w:ascii="Helvetica" w:eastAsia="Times New Roman" w:hAnsi="Helvetica" w:cs="Times New Roman"/>
          <w:color w:val="000000"/>
          <w:kern w:val="0"/>
          <w:sz w:val="20"/>
          <w:szCs w:val="20"/>
          <w:lang w:eastAsia="nl-NL"/>
          <w14:ligatures w14:val="none"/>
        </w:rPr>
        <w:t xml:space="preserve"> eeuw’ (5) heb ik (al 15 jaar geleden) aangegeven dat vooral de diagnostiek een belangrijke toetssteen is om te kijken of een methode occult is en geestelijke gevaren in zich heeft. Bij het diagnosticeren gaat men symptomen afmeten aan het mensbeeld, en dit heeft dus een directe relatie met het denken over de mens. Soms is een </w:t>
      </w:r>
      <w:r w:rsidRPr="009B2F95">
        <w:rPr>
          <w:rFonts w:ascii="Helvetica" w:eastAsia="Times New Roman" w:hAnsi="Helvetica" w:cs="Times New Roman"/>
          <w:i/>
          <w:iCs/>
          <w:color w:val="000000"/>
          <w:kern w:val="0"/>
          <w:sz w:val="20"/>
          <w:szCs w:val="20"/>
          <w:lang w:eastAsia="nl-NL"/>
          <w14:ligatures w14:val="none"/>
        </w:rPr>
        <w:t>verklaringsmodel</w:t>
      </w:r>
      <w:r w:rsidRPr="009B2F95">
        <w:rPr>
          <w:rFonts w:ascii="Helvetica" w:eastAsia="Times New Roman" w:hAnsi="Helvetica" w:cs="Times New Roman"/>
          <w:color w:val="000000"/>
          <w:kern w:val="0"/>
          <w:sz w:val="20"/>
          <w:szCs w:val="20"/>
          <w:lang w:eastAsia="nl-NL"/>
          <w14:ligatures w14:val="none"/>
        </w:rPr>
        <w:t xml:space="preserve"> occult, zoals bijvoorbeeld het idee dat klassieke massage altijd een spirituele achtergrond heeft zoals dat vroeger bijvoorbeeld door priesters gedaan werd. Als bij de diagnostiek en de behandeltechniek dit denken niet gepraktiseerd wordt, is het een (verouderd) verklaringsmodel en is een methode niet occult (behorend tot het domein van de slang) te noemen. Bij de </w:t>
      </w:r>
      <w:proofErr w:type="spellStart"/>
      <w:r w:rsidRPr="009B2F95">
        <w:rPr>
          <w:rFonts w:ascii="Helvetica" w:eastAsia="Times New Roman" w:hAnsi="Helvetica" w:cs="Times New Roman"/>
          <w:color w:val="000000"/>
          <w:kern w:val="0"/>
          <w:sz w:val="20"/>
          <w:szCs w:val="20"/>
          <w:lang w:eastAsia="nl-NL"/>
          <w14:ligatures w14:val="none"/>
        </w:rPr>
        <w:t>mesologie</w:t>
      </w:r>
      <w:proofErr w:type="spellEnd"/>
      <w:r w:rsidRPr="009B2F95">
        <w:rPr>
          <w:rFonts w:ascii="Helvetica" w:eastAsia="Times New Roman" w:hAnsi="Helvetica" w:cs="Times New Roman"/>
          <w:color w:val="000000"/>
          <w:kern w:val="0"/>
          <w:sz w:val="20"/>
          <w:szCs w:val="20"/>
          <w:lang w:eastAsia="nl-NL"/>
          <w14:ligatures w14:val="none"/>
        </w:rPr>
        <w:t xml:space="preserve"> komt het occulte, niet-</w:t>
      </w:r>
      <w:proofErr w:type="spellStart"/>
      <w:r w:rsidRPr="009B2F95">
        <w:rPr>
          <w:rFonts w:ascii="Helvetica" w:eastAsia="Times New Roman" w:hAnsi="Helvetica" w:cs="Times New Roman"/>
          <w:color w:val="000000"/>
          <w:kern w:val="0"/>
          <w:sz w:val="20"/>
          <w:szCs w:val="20"/>
          <w:lang w:eastAsia="nl-NL"/>
          <w14:ligatures w14:val="none"/>
        </w:rPr>
        <w:t>bijbelse</w:t>
      </w:r>
      <w:proofErr w:type="spellEnd"/>
      <w:r w:rsidRPr="009B2F95">
        <w:rPr>
          <w:rFonts w:ascii="Helvetica" w:eastAsia="Times New Roman" w:hAnsi="Helvetica" w:cs="Times New Roman"/>
          <w:color w:val="000000"/>
          <w:kern w:val="0"/>
          <w:sz w:val="20"/>
          <w:szCs w:val="20"/>
          <w:lang w:eastAsia="nl-NL"/>
          <w14:ligatures w14:val="none"/>
        </w:rPr>
        <w:t xml:space="preserve"> denken, in de diagnostiek duidelijk naar voren. Naast orthopedisch onderzoek behoren de traditionele pols- en tongdiagnostiek volgens de Chinese traditionele geneeskunde en diagnostiek uit ayurveda tot de belangrijkste diagnostische middelen. Een ander discutabel onderdeel van de diagnostiek is de EFD, de </w:t>
      </w:r>
      <w:proofErr w:type="spellStart"/>
      <w:r w:rsidRPr="009B2F95">
        <w:rPr>
          <w:rFonts w:ascii="Helvetica" w:eastAsia="Times New Roman" w:hAnsi="Helvetica" w:cs="Times New Roman"/>
          <w:color w:val="000000"/>
          <w:kern w:val="0"/>
          <w:sz w:val="20"/>
          <w:szCs w:val="20"/>
          <w:lang w:eastAsia="nl-NL"/>
          <w14:ligatures w14:val="none"/>
        </w:rPr>
        <w:t>elektro-fysiologische</w:t>
      </w:r>
      <w:proofErr w:type="spellEnd"/>
      <w:r w:rsidRPr="009B2F95">
        <w:rPr>
          <w:rFonts w:ascii="Helvetica" w:eastAsia="Times New Roman" w:hAnsi="Helvetica" w:cs="Times New Roman"/>
          <w:color w:val="000000"/>
          <w:kern w:val="0"/>
          <w:sz w:val="20"/>
          <w:szCs w:val="20"/>
          <w:lang w:eastAsia="nl-NL"/>
          <w14:ligatures w14:val="none"/>
        </w:rPr>
        <w:t xml:space="preserve"> diagnostiek, een gewijzigde versie van elektro-acupunctuur. Het leeuwendeel van de opleiding is gericht op allerlei oosterse geneeskunde, ayurveda, homeopathie, orthomoleculaire geneeskunde, osteopathie, acupunctuur, oosterse kruidenleer. Ondanks deze ´eeuwenoude rituelen´ heeft de opleiding van </w:t>
      </w:r>
      <w:proofErr w:type="spellStart"/>
      <w:r w:rsidRPr="009B2F95">
        <w:rPr>
          <w:rFonts w:ascii="Helvetica" w:eastAsia="Times New Roman" w:hAnsi="Helvetica" w:cs="Times New Roman"/>
          <w:color w:val="000000"/>
          <w:kern w:val="0"/>
          <w:sz w:val="20"/>
          <w:szCs w:val="20"/>
          <w:lang w:eastAsia="nl-NL"/>
          <w14:ligatures w14:val="none"/>
        </w:rPr>
        <w:t>mesologie</w:t>
      </w:r>
      <w:proofErr w:type="spellEnd"/>
      <w:r w:rsidRPr="009B2F95">
        <w:rPr>
          <w:rFonts w:ascii="Helvetica" w:eastAsia="Times New Roman" w:hAnsi="Helvetica" w:cs="Times New Roman"/>
          <w:color w:val="000000"/>
          <w:kern w:val="0"/>
          <w:sz w:val="20"/>
          <w:szCs w:val="20"/>
          <w:lang w:eastAsia="nl-NL"/>
          <w14:ligatures w14:val="none"/>
        </w:rPr>
        <w:t xml:space="preserve"> de </w:t>
      </w:r>
      <w:r w:rsidRPr="009B2F95">
        <w:rPr>
          <w:rFonts w:ascii="Helvetica" w:eastAsia="Times New Roman" w:hAnsi="Helvetica" w:cs="Times New Roman"/>
          <w:i/>
          <w:iCs/>
          <w:color w:val="000000"/>
          <w:kern w:val="0"/>
          <w:sz w:val="20"/>
          <w:szCs w:val="20"/>
          <w:lang w:eastAsia="nl-NL"/>
          <w14:ligatures w14:val="none"/>
        </w:rPr>
        <w:t>schijn</w:t>
      </w:r>
      <w:r w:rsidRPr="009B2F95">
        <w:rPr>
          <w:rFonts w:ascii="Helvetica" w:eastAsia="Times New Roman" w:hAnsi="Helvetica" w:cs="Times New Roman"/>
          <w:color w:val="000000"/>
          <w:kern w:val="0"/>
          <w:sz w:val="20"/>
          <w:szCs w:val="20"/>
          <w:lang w:eastAsia="nl-NL"/>
          <w14:ligatures w14:val="none"/>
        </w:rPr>
        <w:t> van een universitaire opleiding die aan alle wetenschappelijke eisen voldoet. Dit is echter bedrieglijk, want er is weinig kennis van een ‘</w:t>
      </w:r>
      <w:proofErr w:type="spellStart"/>
      <w:r w:rsidRPr="009B2F95">
        <w:rPr>
          <w:rFonts w:ascii="Helvetica" w:eastAsia="Times New Roman" w:hAnsi="Helvetica" w:cs="Times New Roman"/>
          <w:color w:val="000000"/>
          <w:kern w:val="0"/>
          <w:sz w:val="20"/>
          <w:szCs w:val="20"/>
          <w:lang w:eastAsia="nl-NL"/>
          <w14:ligatures w14:val="none"/>
        </w:rPr>
        <w:t>evidence-based</w:t>
      </w:r>
      <w:proofErr w:type="spellEnd"/>
      <w:r w:rsidRPr="009B2F95">
        <w:rPr>
          <w:rFonts w:ascii="Helvetica" w:eastAsia="Times New Roman" w:hAnsi="Helvetica" w:cs="Times New Roman"/>
          <w:color w:val="000000"/>
          <w:kern w:val="0"/>
          <w:sz w:val="20"/>
          <w:szCs w:val="20"/>
          <w:lang w:eastAsia="nl-NL"/>
          <w14:ligatures w14:val="none"/>
        </w:rPr>
        <w:t xml:space="preserve">’ werkwijze. De organisatie van de opleiding is overigens prima in orde, zodanig dat veel zorgverzekeraars de behandeling deels vergoeden. Ook bij onderzoeken van de Consumentenbond in 2002 en 2005 kwamen de </w:t>
      </w:r>
      <w:proofErr w:type="spellStart"/>
      <w:r w:rsidRPr="009B2F95">
        <w:rPr>
          <w:rFonts w:ascii="Helvetica" w:eastAsia="Times New Roman" w:hAnsi="Helvetica" w:cs="Times New Roman"/>
          <w:color w:val="000000"/>
          <w:kern w:val="0"/>
          <w:sz w:val="20"/>
          <w:szCs w:val="20"/>
          <w:lang w:eastAsia="nl-NL"/>
          <w14:ligatures w14:val="none"/>
        </w:rPr>
        <w:t>mesologen</w:t>
      </w:r>
      <w:proofErr w:type="spellEnd"/>
      <w:r w:rsidRPr="009B2F95">
        <w:rPr>
          <w:rFonts w:ascii="Helvetica" w:eastAsia="Times New Roman" w:hAnsi="Helvetica" w:cs="Times New Roman"/>
          <w:color w:val="000000"/>
          <w:kern w:val="0"/>
          <w:sz w:val="20"/>
          <w:szCs w:val="20"/>
          <w:lang w:eastAsia="nl-NL"/>
          <w14:ligatures w14:val="none"/>
        </w:rPr>
        <w:t xml:space="preserve"> er goed uit. Het onderzoek was vooral gericht op heldere informatie van tarieven, hygiëne, klachtenregeling, beroepsregister en richtlijnen. Voor alle duidelijkheid, dit zegt nog niets over de effectiviteit van de behandelingen, laat staan over de geestelijke implicaties.</w:t>
      </w:r>
    </w:p>
    <w:p w14:paraId="1FDF9794" w14:textId="77777777" w:rsidR="009B2F95" w:rsidRPr="009B2F95" w:rsidRDefault="009B2F95" w:rsidP="009B2F95">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B2F95">
        <w:rPr>
          <w:rFonts w:ascii="Helvetica" w:eastAsia="Times New Roman" w:hAnsi="Helvetica" w:cs="Times New Roman"/>
          <w:b/>
          <w:bCs/>
          <w:color w:val="000000"/>
          <w:kern w:val="0"/>
          <w:sz w:val="20"/>
          <w:szCs w:val="20"/>
          <w:lang w:eastAsia="nl-NL"/>
          <w14:ligatures w14:val="none"/>
        </w:rPr>
        <w:t>Traditionele polsdiagnostiek</w:t>
      </w:r>
    </w:p>
    <w:p w14:paraId="3D8FA366" w14:textId="77777777" w:rsidR="009B2F95" w:rsidRDefault="009B2F95" w:rsidP="009B2F95">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B2F95">
        <w:rPr>
          <w:rFonts w:ascii="Helvetica" w:eastAsia="Times New Roman" w:hAnsi="Helvetica" w:cs="Times New Roman"/>
          <w:color w:val="000000"/>
          <w:kern w:val="0"/>
          <w:sz w:val="20"/>
          <w:szCs w:val="20"/>
          <w:lang w:eastAsia="nl-NL"/>
          <w14:ligatures w14:val="none"/>
        </w:rPr>
        <w:t xml:space="preserve">De traditionele Chinese polsdiagnostiek heeft alles te maken met het je verdiepen in de geest van </w:t>
      </w:r>
      <w:proofErr w:type="spellStart"/>
      <w:r w:rsidRPr="009B2F95">
        <w:rPr>
          <w:rFonts w:ascii="Helvetica" w:eastAsia="Times New Roman" w:hAnsi="Helvetica" w:cs="Times New Roman"/>
          <w:color w:val="000000"/>
          <w:kern w:val="0"/>
          <w:sz w:val="20"/>
          <w:szCs w:val="20"/>
          <w:lang w:eastAsia="nl-NL"/>
          <w14:ligatures w14:val="none"/>
        </w:rPr>
        <w:t>tao</w:t>
      </w:r>
      <w:proofErr w:type="spellEnd"/>
      <w:r w:rsidRPr="009B2F95">
        <w:rPr>
          <w:rFonts w:ascii="Helvetica" w:eastAsia="Times New Roman" w:hAnsi="Helvetica" w:cs="Times New Roman"/>
          <w:color w:val="000000"/>
          <w:kern w:val="0"/>
          <w:sz w:val="20"/>
          <w:szCs w:val="20"/>
          <w:lang w:eastAsia="nl-NL"/>
          <w14:ligatures w14:val="none"/>
        </w:rPr>
        <w:t xml:space="preserve">. Je moet bij het polsvoelen vooral de yin- en yang-modaliteiten leren voelen door je open te stellen voor het voelen van de </w:t>
      </w:r>
      <w:proofErr w:type="spellStart"/>
      <w:r w:rsidRPr="009B2F95">
        <w:rPr>
          <w:rFonts w:ascii="Helvetica" w:eastAsia="Times New Roman" w:hAnsi="Helvetica" w:cs="Times New Roman"/>
          <w:color w:val="000000"/>
          <w:kern w:val="0"/>
          <w:sz w:val="20"/>
          <w:szCs w:val="20"/>
          <w:lang w:eastAsia="nl-NL"/>
          <w14:ligatures w14:val="none"/>
        </w:rPr>
        <w:t>tsji</w:t>
      </w:r>
      <w:proofErr w:type="spellEnd"/>
      <w:r w:rsidRPr="009B2F95">
        <w:rPr>
          <w:rFonts w:ascii="Helvetica" w:eastAsia="Times New Roman" w:hAnsi="Helvetica" w:cs="Times New Roman"/>
          <w:color w:val="000000"/>
          <w:kern w:val="0"/>
          <w:sz w:val="20"/>
          <w:szCs w:val="20"/>
          <w:lang w:eastAsia="nl-NL"/>
          <w14:ligatures w14:val="none"/>
        </w:rPr>
        <w:t xml:space="preserve">- of </w:t>
      </w:r>
      <w:proofErr w:type="spellStart"/>
      <w:r w:rsidRPr="009B2F95">
        <w:rPr>
          <w:rFonts w:ascii="Helvetica" w:eastAsia="Times New Roman" w:hAnsi="Helvetica" w:cs="Times New Roman"/>
          <w:color w:val="000000"/>
          <w:kern w:val="0"/>
          <w:sz w:val="20"/>
          <w:szCs w:val="20"/>
          <w:lang w:eastAsia="nl-NL"/>
          <w14:ligatures w14:val="none"/>
        </w:rPr>
        <w:t>chi</w:t>
      </w:r>
      <w:proofErr w:type="spellEnd"/>
      <w:r w:rsidRPr="009B2F95">
        <w:rPr>
          <w:rFonts w:ascii="Helvetica" w:eastAsia="Times New Roman" w:hAnsi="Helvetica" w:cs="Times New Roman"/>
          <w:color w:val="000000"/>
          <w:kern w:val="0"/>
          <w:sz w:val="20"/>
          <w:szCs w:val="20"/>
          <w:lang w:eastAsia="nl-NL"/>
          <w14:ligatures w14:val="none"/>
        </w:rPr>
        <w:t xml:space="preserve">-stroom, dit is een geestelijke energie die door verschillende banen in het lichaam (meridianen) zou stromen en bepalend zou zijn voor de gezondheidstoestand van verschillende organen. In mijn brochure ‘Medische en </w:t>
      </w:r>
      <w:r w:rsidRPr="009B2F95">
        <w:rPr>
          <w:rFonts w:ascii="Helvetica" w:eastAsia="Times New Roman" w:hAnsi="Helvetica" w:cs="Times New Roman"/>
          <w:color w:val="000000"/>
          <w:kern w:val="0"/>
          <w:sz w:val="20"/>
          <w:szCs w:val="20"/>
          <w:lang w:eastAsia="nl-NL"/>
          <w14:ligatures w14:val="none"/>
        </w:rPr>
        <w:t>Bijbelse</w:t>
      </w:r>
      <w:r w:rsidRPr="009B2F95">
        <w:rPr>
          <w:rFonts w:ascii="Helvetica" w:eastAsia="Times New Roman" w:hAnsi="Helvetica" w:cs="Times New Roman"/>
          <w:color w:val="000000"/>
          <w:kern w:val="0"/>
          <w:sz w:val="20"/>
          <w:szCs w:val="20"/>
          <w:lang w:eastAsia="nl-NL"/>
          <w14:ligatures w14:val="none"/>
        </w:rPr>
        <w:t xml:space="preserve"> bezwaren tegen acupunctuur’ (6) heb ik uitgebreid aangetoond dat dit geestelijk en wetenschappelijk onverantwoord is. Er moet een kracht </w:t>
      </w:r>
      <w:proofErr w:type="spellStart"/>
      <w:r w:rsidRPr="009B2F95">
        <w:rPr>
          <w:rFonts w:ascii="Helvetica" w:eastAsia="Times New Roman" w:hAnsi="Helvetica" w:cs="Times New Roman"/>
          <w:color w:val="000000"/>
          <w:kern w:val="0"/>
          <w:sz w:val="20"/>
          <w:szCs w:val="20"/>
          <w:lang w:eastAsia="nl-NL"/>
          <w14:ligatures w14:val="none"/>
        </w:rPr>
        <w:t>chi</w:t>
      </w:r>
      <w:proofErr w:type="spellEnd"/>
      <w:r w:rsidRPr="009B2F95">
        <w:rPr>
          <w:rFonts w:ascii="Helvetica" w:eastAsia="Times New Roman" w:hAnsi="Helvetica" w:cs="Times New Roman"/>
          <w:color w:val="000000"/>
          <w:kern w:val="0"/>
          <w:sz w:val="20"/>
          <w:szCs w:val="20"/>
          <w:lang w:eastAsia="nl-NL"/>
          <w14:ligatures w14:val="none"/>
        </w:rPr>
        <w:t xml:space="preserve"> gevoeld worden die per definitie niet meetbaar is (ook niet met de </w:t>
      </w:r>
      <w:r w:rsidRPr="009B2F95">
        <w:rPr>
          <w:rFonts w:ascii="Helvetica" w:eastAsia="Times New Roman" w:hAnsi="Helvetica" w:cs="Times New Roman"/>
          <w:color w:val="000000"/>
          <w:kern w:val="0"/>
          <w:sz w:val="20"/>
          <w:szCs w:val="20"/>
          <w:lang w:eastAsia="nl-NL"/>
          <w14:ligatures w14:val="none"/>
        </w:rPr>
        <w:t>elektrofysiologische</w:t>
      </w:r>
      <w:r w:rsidRPr="009B2F95">
        <w:rPr>
          <w:rFonts w:ascii="Helvetica" w:eastAsia="Times New Roman" w:hAnsi="Helvetica" w:cs="Times New Roman"/>
          <w:color w:val="000000"/>
          <w:kern w:val="0"/>
          <w:sz w:val="20"/>
          <w:szCs w:val="20"/>
          <w:lang w:eastAsia="nl-NL"/>
          <w14:ligatures w14:val="none"/>
        </w:rPr>
        <w:t xml:space="preserve"> diagnostiek EFD). Men voelt op zijn minst op 6 plaatsen de polsslagader (als men daadwerkelijk de traditionele polsdiagnostiek praktiseert, moet men meer dan 360 polsmodaliteiten voelen, en verschillen in yang- en yin -kracht voelen). Daarbij moet men zich eerst geestelijk verdiepen in de geest van </w:t>
      </w:r>
      <w:r>
        <w:rPr>
          <w:rFonts w:ascii="Helvetica" w:eastAsia="Times New Roman" w:hAnsi="Helvetica" w:cs="Times New Roman"/>
          <w:color w:val="000000"/>
          <w:kern w:val="0"/>
          <w:sz w:val="20"/>
          <w:szCs w:val="20"/>
          <w:lang w:eastAsia="nl-NL"/>
          <w14:ligatures w14:val="none"/>
        </w:rPr>
        <w:t>T</w:t>
      </w:r>
      <w:r w:rsidRPr="009B2F95">
        <w:rPr>
          <w:rFonts w:ascii="Helvetica" w:eastAsia="Times New Roman" w:hAnsi="Helvetica" w:cs="Times New Roman"/>
          <w:color w:val="000000"/>
          <w:kern w:val="0"/>
          <w:sz w:val="20"/>
          <w:szCs w:val="20"/>
          <w:lang w:eastAsia="nl-NL"/>
          <w14:ligatures w14:val="none"/>
        </w:rPr>
        <w:t xml:space="preserve">ao, zoals de elementenleer, de geestelijke krachten in de omgeving, tijdstip van de dag (meer of minder yin of </w:t>
      </w:r>
      <w:proofErr w:type="spellStart"/>
      <w:r w:rsidRPr="009B2F95">
        <w:rPr>
          <w:rFonts w:ascii="Helvetica" w:eastAsia="Times New Roman" w:hAnsi="Helvetica" w:cs="Times New Roman"/>
          <w:color w:val="000000"/>
          <w:kern w:val="0"/>
          <w:sz w:val="20"/>
          <w:szCs w:val="20"/>
          <w:lang w:eastAsia="nl-NL"/>
          <w14:ligatures w14:val="none"/>
        </w:rPr>
        <w:t>jang</w:t>
      </w:r>
      <w:proofErr w:type="spellEnd"/>
      <w:r w:rsidRPr="009B2F95">
        <w:rPr>
          <w:rFonts w:ascii="Helvetica" w:eastAsia="Times New Roman" w:hAnsi="Helvetica" w:cs="Times New Roman"/>
          <w:color w:val="000000"/>
          <w:kern w:val="0"/>
          <w:sz w:val="20"/>
          <w:szCs w:val="20"/>
          <w:lang w:eastAsia="nl-NL"/>
          <w14:ligatures w14:val="none"/>
        </w:rPr>
        <w:t xml:space="preserve">), en, als men consequent is, zelfs in de astrologische leer die ook bij klassieke polsdiagnostiek hoort. </w:t>
      </w:r>
    </w:p>
    <w:p w14:paraId="5FC6BA11" w14:textId="2035507E" w:rsidR="009B2F95" w:rsidRPr="009B2F95" w:rsidRDefault="009B2F95" w:rsidP="009B2F95">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B2F95">
        <w:rPr>
          <w:rFonts w:ascii="Helvetica" w:eastAsia="Times New Roman" w:hAnsi="Helvetica" w:cs="Times New Roman"/>
          <w:color w:val="000000"/>
          <w:kern w:val="0"/>
          <w:sz w:val="20"/>
          <w:szCs w:val="20"/>
          <w:lang w:eastAsia="nl-NL"/>
          <w14:ligatures w14:val="none"/>
        </w:rPr>
        <w:t xml:space="preserve">Zoals hierboven gesteld, naarmate je je in de diagnostiek steeds meer moet openstellen voor een niet-bijbels denken over de mens en dan in het bijzonder over de geest van de mens, begeef je je steeds meer op occult terrein. Hierdoor worden, bijbels gezien, mensen steeds meer bewust of onbewust, bedoeld of onbedoeld, vatbaar en besmet met een andere geest (Gal. 3:1-3). Dit heeft in de eerste plaats vaak gevolgen op geestelijk gebied, zoals het hebben van een ander godsbeeld, andere geloofsinzichten en een veranderd moreel besef en geweten. Een </w:t>
      </w:r>
      <w:proofErr w:type="spellStart"/>
      <w:r w:rsidRPr="009B2F95">
        <w:rPr>
          <w:rFonts w:ascii="Helvetica" w:eastAsia="Times New Roman" w:hAnsi="Helvetica" w:cs="Times New Roman"/>
          <w:color w:val="000000"/>
          <w:kern w:val="0"/>
          <w:sz w:val="20"/>
          <w:szCs w:val="20"/>
          <w:lang w:eastAsia="nl-NL"/>
          <w14:ligatures w14:val="none"/>
        </w:rPr>
        <w:t>mesoloog</w:t>
      </w:r>
      <w:proofErr w:type="spellEnd"/>
      <w:r w:rsidRPr="009B2F95">
        <w:rPr>
          <w:rFonts w:ascii="Helvetica" w:eastAsia="Times New Roman" w:hAnsi="Helvetica" w:cs="Times New Roman"/>
          <w:color w:val="000000"/>
          <w:kern w:val="0"/>
          <w:sz w:val="20"/>
          <w:szCs w:val="20"/>
          <w:lang w:eastAsia="nl-NL"/>
          <w14:ligatures w14:val="none"/>
        </w:rPr>
        <w:t xml:space="preserve"> die zich hiervan bedient stelt zich open voor de geest van </w:t>
      </w:r>
      <w:proofErr w:type="spellStart"/>
      <w:r w:rsidRPr="009B2F95">
        <w:rPr>
          <w:rFonts w:ascii="Helvetica" w:eastAsia="Times New Roman" w:hAnsi="Helvetica" w:cs="Times New Roman"/>
          <w:color w:val="000000"/>
          <w:kern w:val="0"/>
          <w:sz w:val="20"/>
          <w:szCs w:val="20"/>
          <w:lang w:eastAsia="nl-NL"/>
          <w14:ligatures w14:val="none"/>
        </w:rPr>
        <w:t>tao</w:t>
      </w:r>
      <w:proofErr w:type="spellEnd"/>
      <w:r w:rsidRPr="009B2F95">
        <w:rPr>
          <w:rFonts w:ascii="Helvetica" w:eastAsia="Times New Roman" w:hAnsi="Helvetica" w:cs="Times New Roman"/>
          <w:color w:val="000000"/>
          <w:kern w:val="0"/>
          <w:sz w:val="20"/>
          <w:szCs w:val="20"/>
          <w:lang w:eastAsia="nl-NL"/>
          <w14:ligatures w14:val="none"/>
        </w:rPr>
        <w:t xml:space="preserve"> en besmet zo zijn cliënten of patiënten. Ook zijn er tal van medisch-wetenschappelijke bezwaren, zoals het diagnosticeren van niet-zichtbare organen, een idiote verdeling van hoofd- en bij-organen en een totaal ontbreken van moderne medische inzichten (6). Een </w:t>
      </w:r>
      <w:proofErr w:type="spellStart"/>
      <w:r w:rsidRPr="009B2F95">
        <w:rPr>
          <w:rFonts w:ascii="Helvetica" w:eastAsia="Times New Roman" w:hAnsi="Helvetica" w:cs="Times New Roman"/>
          <w:color w:val="000000"/>
          <w:kern w:val="0"/>
          <w:sz w:val="20"/>
          <w:szCs w:val="20"/>
          <w:lang w:eastAsia="nl-NL"/>
          <w14:ligatures w14:val="none"/>
        </w:rPr>
        <w:t>mesoloog</w:t>
      </w:r>
      <w:proofErr w:type="spellEnd"/>
      <w:r w:rsidRPr="009B2F95">
        <w:rPr>
          <w:rFonts w:ascii="Helvetica" w:eastAsia="Times New Roman" w:hAnsi="Helvetica" w:cs="Times New Roman"/>
          <w:color w:val="000000"/>
          <w:kern w:val="0"/>
          <w:sz w:val="20"/>
          <w:szCs w:val="20"/>
          <w:lang w:eastAsia="nl-NL"/>
          <w14:ligatures w14:val="none"/>
        </w:rPr>
        <w:t xml:space="preserve"> kan wel beweren dat men naast de polsdiagnostiek ook andere, meer moderne, medische inzichten praktiseert, maar dat is ongeveer hetzelfde als een ingenieur die niet steunt op zijn universitaire opleiding, maar bijvoorbeeld op de intuïtie bij het gebruik van een wichelroede. Hij moet daarbij al zijn universitaire kennis </w:t>
      </w:r>
      <w:r w:rsidRPr="009B2F95">
        <w:rPr>
          <w:rFonts w:ascii="Helvetica" w:eastAsia="Times New Roman" w:hAnsi="Helvetica" w:cs="Times New Roman"/>
          <w:color w:val="000000"/>
          <w:kern w:val="0"/>
          <w:sz w:val="20"/>
          <w:szCs w:val="20"/>
          <w:lang w:eastAsia="nl-NL"/>
          <w14:ligatures w14:val="none"/>
        </w:rPr>
        <w:t>opzijzetten</w:t>
      </w:r>
      <w:r w:rsidRPr="009B2F95">
        <w:rPr>
          <w:rFonts w:ascii="Helvetica" w:eastAsia="Times New Roman" w:hAnsi="Helvetica" w:cs="Times New Roman"/>
          <w:color w:val="000000"/>
          <w:kern w:val="0"/>
          <w:sz w:val="20"/>
          <w:szCs w:val="20"/>
          <w:lang w:eastAsia="nl-NL"/>
          <w14:ligatures w14:val="none"/>
        </w:rPr>
        <w:t xml:space="preserve"> en steunen op toverpraktijken. Ook in het boek ‘Genezing uit het oosten’ (7) van drs. Ruud van der Ven komt de auteur tot de conclusie dat er bij de polsdiagnostiek sprake is van een geest van waarzeggerij (</w:t>
      </w:r>
      <w:proofErr w:type="spellStart"/>
      <w:r w:rsidRPr="009B2F95">
        <w:rPr>
          <w:rFonts w:ascii="Helvetica" w:eastAsia="Times New Roman" w:hAnsi="Helvetica" w:cs="Times New Roman"/>
          <w:color w:val="000000"/>
          <w:kern w:val="0"/>
          <w:sz w:val="20"/>
          <w:szCs w:val="20"/>
          <w:lang w:eastAsia="nl-NL"/>
          <w14:ligatures w14:val="none"/>
        </w:rPr>
        <w:t>tao</w:t>
      </w:r>
      <w:proofErr w:type="spellEnd"/>
      <w:r w:rsidRPr="009B2F95">
        <w:rPr>
          <w:rFonts w:ascii="Helvetica" w:eastAsia="Times New Roman" w:hAnsi="Helvetica" w:cs="Times New Roman"/>
          <w:color w:val="000000"/>
          <w:kern w:val="0"/>
          <w:sz w:val="20"/>
          <w:szCs w:val="20"/>
          <w:lang w:eastAsia="nl-NL"/>
          <w14:ligatures w14:val="none"/>
        </w:rPr>
        <w:t xml:space="preserve">). De polsvoeler gaat misschien wel steeds vaker goede diagnoses stellen, maar dat is alleen te verklaren door een zich meer openstellen </w:t>
      </w:r>
      <w:r w:rsidRPr="009B2F95">
        <w:rPr>
          <w:rFonts w:ascii="Helvetica" w:eastAsia="Times New Roman" w:hAnsi="Helvetica" w:cs="Times New Roman"/>
          <w:color w:val="000000"/>
          <w:kern w:val="0"/>
          <w:sz w:val="20"/>
          <w:szCs w:val="20"/>
          <w:lang w:eastAsia="nl-NL"/>
          <w14:ligatures w14:val="none"/>
        </w:rPr>
        <w:lastRenderedPageBreak/>
        <w:t xml:space="preserve">voor die waarzeggende geest. Ook in de ayurveda is het polsvoelen belangrijk. De Hindoe-arts </w:t>
      </w:r>
      <w:proofErr w:type="spellStart"/>
      <w:r w:rsidRPr="009B2F95">
        <w:rPr>
          <w:rFonts w:ascii="Helvetica" w:eastAsia="Times New Roman" w:hAnsi="Helvetica" w:cs="Times New Roman"/>
          <w:color w:val="000000"/>
          <w:kern w:val="0"/>
          <w:sz w:val="20"/>
          <w:szCs w:val="20"/>
          <w:lang w:eastAsia="nl-NL"/>
          <w14:ligatures w14:val="none"/>
        </w:rPr>
        <w:t>Benoytosh</w:t>
      </w:r>
      <w:proofErr w:type="spellEnd"/>
      <w:r w:rsidRPr="009B2F95">
        <w:rPr>
          <w:rFonts w:ascii="Helvetica" w:eastAsia="Times New Roman" w:hAnsi="Helvetica" w:cs="Times New Roman"/>
          <w:color w:val="000000"/>
          <w:kern w:val="0"/>
          <w:sz w:val="20"/>
          <w:szCs w:val="20"/>
          <w:lang w:eastAsia="nl-NL"/>
          <w14:ligatures w14:val="none"/>
        </w:rPr>
        <w:t xml:space="preserve"> </w:t>
      </w:r>
      <w:proofErr w:type="spellStart"/>
      <w:r w:rsidRPr="009B2F95">
        <w:rPr>
          <w:rFonts w:ascii="Helvetica" w:eastAsia="Times New Roman" w:hAnsi="Helvetica" w:cs="Times New Roman"/>
          <w:color w:val="000000"/>
          <w:kern w:val="0"/>
          <w:sz w:val="20"/>
          <w:szCs w:val="20"/>
          <w:lang w:eastAsia="nl-NL"/>
          <w14:ligatures w14:val="none"/>
        </w:rPr>
        <w:t>Bhattacharya</w:t>
      </w:r>
      <w:proofErr w:type="spellEnd"/>
      <w:r w:rsidRPr="009B2F95">
        <w:rPr>
          <w:rFonts w:ascii="Helvetica" w:eastAsia="Times New Roman" w:hAnsi="Helvetica" w:cs="Times New Roman"/>
          <w:color w:val="000000"/>
          <w:kern w:val="0"/>
          <w:sz w:val="20"/>
          <w:szCs w:val="20"/>
          <w:lang w:eastAsia="nl-NL"/>
          <w14:ligatures w14:val="none"/>
        </w:rPr>
        <w:t xml:space="preserve"> zei in ‘</w:t>
      </w:r>
      <w:proofErr w:type="spellStart"/>
      <w:r w:rsidRPr="009B2F95">
        <w:rPr>
          <w:rFonts w:ascii="Helvetica" w:eastAsia="Times New Roman" w:hAnsi="Helvetica" w:cs="Times New Roman"/>
          <w:color w:val="000000"/>
          <w:kern w:val="0"/>
          <w:sz w:val="20"/>
          <w:szCs w:val="20"/>
          <w:lang w:eastAsia="nl-NL"/>
          <w14:ligatures w14:val="none"/>
        </w:rPr>
        <w:t>Tridosha</w:t>
      </w:r>
      <w:proofErr w:type="spellEnd"/>
      <w:r w:rsidRPr="009B2F95">
        <w:rPr>
          <w:rFonts w:ascii="Helvetica" w:eastAsia="Times New Roman" w:hAnsi="Helvetica" w:cs="Times New Roman"/>
          <w:color w:val="000000"/>
          <w:kern w:val="0"/>
          <w:sz w:val="20"/>
          <w:szCs w:val="20"/>
          <w:lang w:eastAsia="nl-NL"/>
          <w14:ligatures w14:val="none"/>
        </w:rPr>
        <w:t xml:space="preserve">, homeopathie en hindoegeneeskunde’ (1980): “De polsslag is in de Hindoegeneeskunde van het allergrootste belang. Hij wordt vlak onder de wortel van de duim waargenomen. Er wordt zelfs gezegd dat de </w:t>
      </w:r>
      <w:proofErr w:type="spellStart"/>
      <w:r w:rsidRPr="009B2F95">
        <w:rPr>
          <w:rFonts w:ascii="Helvetica" w:eastAsia="Times New Roman" w:hAnsi="Helvetica" w:cs="Times New Roman"/>
          <w:color w:val="000000"/>
          <w:kern w:val="0"/>
          <w:sz w:val="20"/>
          <w:szCs w:val="20"/>
          <w:lang w:eastAsia="nl-NL"/>
          <w14:ligatures w14:val="none"/>
        </w:rPr>
        <w:t>jivatman</w:t>
      </w:r>
      <w:proofErr w:type="spellEnd"/>
      <w:r w:rsidRPr="009B2F95">
        <w:rPr>
          <w:rFonts w:ascii="Helvetica" w:eastAsia="Times New Roman" w:hAnsi="Helvetica" w:cs="Times New Roman"/>
          <w:color w:val="000000"/>
          <w:kern w:val="0"/>
          <w:sz w:val="20"/>
          <w:szCs w:val="20"/>
          <w:lang w:eastAsia="nl-NL"/>
          <w14:ligatures w14:val="none"/>
        </w:rPr>
        <w:t xml:space="preserve"> (de individuele ziel) de grootte heeft van een duim. Aldus is de polsslag de spiegel van de ziel… In de ayurveda is de pols de wijzer die aangeeft of de ziel gelukkig dan wel ongelukkig is”. De ayurveda is volgens Robert Muts een belangrijke kennisbron in de </w:t>
      </w:r>
      <w:proofErr w:type="spellStart"/>
      <w:r w:rsidRPr="009B2F95">
        <w:rPr>
          <w:rFonts w:ascii="Helvetica" w:eastAsia="Times New Roman" w:hAnsi="Helvetica" w:cs="Times New Roman"/>
          <w:color w:val="000000"/>
          <w:kern w:val="0"/>
          <w:sz w:val="20"/>
          <w:szCs w:val="20"/>
          <w:lang w:eastAsia="nl-NL"/>
          <w14:ligatures w14:val="none"/>
        </w:rPr>
        <w:t>mesologie</w:t>
      </w:r>
      <w:proofErr w:type="spellEnd"/>
      <w:r w:rsidRPr="009B2F95">
        <w:rPr>
          <w:rFonts w:ascii="Helvetica" w:eastAsia="Times New Roman" w:hAnsi="Helvetica" w:cs="Times New Roman"/>
          <w:color w:val="000000"/>
          <w:kern w:val="0"/>
          <w:sz w:val="20"/>
          <w:szCs w:val="20"/>
          <w:lang w:eastAsia="nl-NL"/>
          <w14:ligatures w14:val="none"/>
        </w:rPr>
        <w:t>. In mijn boek ‘</w:t>
      </w:r>
      <w:r w:rsidRPr="009B2F95">
        <w:rPr>
          <w:rFonts w:ascii="Helvetica" w:eastAsia="Times New Roman" w:hAnsi="Helvetica" w:cs="Times New Roman"/>
          <w:b/>
          <w:bCs/>
          <w:color w:val="000000"/>
          <w:kern w:val="0"/>
          <w:sz w:val="20"/>
          <w:szCs w:val="20"/>
          <w:lang w:eastAsia="nl-NL"/>
          <w14:ligatures w14:val="none"/>
        </w:rPr>
        <w:t xml:space="preserve">Tussen Waan en werkelijkheid, een </w:t>
      </w:r>
      <w:proofErr w:type="spellStart"/>
      <w:r w:rsidRPr="009B2F95">
        <w:rPr>
          <w:rFonts w:ascii="Helvetica" w:eastAsia="Times New Roman" w:hAnsi="Helvetica" w:cs="Times New Roman"/>
          <w:b/>
          <w:bCs/>
          <w:color w:val="000000"/>
          <w:kern w:val="0"/>
          <w:sz w:val="20"/>
          <w:szCs w:val="20"/>
          <w:lang w:eastAsia="nl-NL"/>
          <w14:ligatures w14:val="none"/>
        </w:rPr>
        <w:t>bijbelse</w:t>
      </w:r>
      <w:proofErr w:type="spellEnd"/>
      <w:r w:rsidRPr="009B2F95">
        <w:rPr>
          <w:rFonts w:ascii="Helvetica" w:eastAsia="Times New Roman" w:hAnsi="Helvetica" w:cs="Times New Roman"/>
          <w:b/>
          <w:bCs/>
          <w:color w:val="000000"/>
          <w:kern w:val="0"/>
          <w:sz w:val="20"/>
          <w:szCs w:val="20"/>
          <w:lang w:eastAsia="nl-NL"/>
          <w14:ligatures w14:val="none"/>
        </w:rPr>
        <w:t xml:space="preserve"> toetsing van manipulatieve psychotechnieken’ (8) worden twee hoofdstukken besteed aan het integreren van Deepak Chopra en van de ayurveda met de reguliere geneeskunde. In die hoofdstukken wordt duidelijk dat het gedachtengoed heel goed te vergelijken is met de moderne toverij die tot dezelfde axioma’s komt.</w:t>
      </w:r>
    </w:p>
    <w:p w14:paraId="65DD0BF2" w14:textId="77777777" w:rsidR="009B2F95" w:rsidRPr="009B2F95" w:rsidRDefault="009B2F95" w:rsidP="009B2F95">
      <w:p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spellStart"/>
      <w:r w:rsidRPr="009B2F95">
        <w:rPr>
          <w:rFonts w:ascii="Helvetica" w:eastAsia="Times New Roman" w:hAnsi="Helvetica" w:cs="Times New Roman"/>
          <w:b/>
          <w:bCs/>
          <w:color w:val="000000"/>
          <w:kern w:val="0"/>
          <w:sz w:val="20"/>
          <w:szCs w:val="20"/>
          <w:lang w:eastAsia="nl-NL"/>
          <w14:ligatures w14:val="none"/>
        </w:rPr>
        <w:t>Elektro-fysiologische</w:t>
      </w:r>
      <w:proofErr w:type="spellEnd"/>
      <w:r w:rsidRPr="009B2F95">
        <w:rPr>
          <w:rFonts w:ascii="Helvetica" w:eastAsia="Times New Roman" w:hAnsi="Helvetica" w:cs="Times New Roman"/>
          <w:b/>
          <w:bCs/>
          <w:color w:val="000000"/>
          <w:kern w:val="0"/>
          <w:sz w:val="20"/>
          <w:szCs w:val="20"/>
          <w:lang w:eastAsia="nl-NL"/>
          <w14:ligatures w14:val="none"/>
        </w:rPr>
        <w:t xml:space="preserve"> diagnostiek (EFD)</w:t>
      </w:r>
    </w:p>
    <w:p w14:paraId="01EA3FAE" w14:textId="77777777" w:rsidR="009B2F95" w:rsidRDefault="009B2F95" w:rsidP="009B2F95">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B2F95">
        <w:rPr>
          <w:rFonts w:ascii="Helvetica" w:eastAsia="Times New Roman" w:hAnsi="Helvetica" w:cs="Times New Roman"/>
          <w:color w:val="000000"/>
          <w:kern w:val="0"/>
          <w:sz w:val="20"/>
          <w:szCs w:val="20"/>
          <w:lang w:eastAsia="nl-NL"/>
          <w14:ligatures w14:val="none"/>
        </w:rPr>
        <w:t xml:space="preserve">De EFD is een ‘verbetering’ van EAV, de elektro-acupunctuur volgens dr. </w:t>
      </w:r>
      <w:proofErr w:type="spellStart"/>
      <w:r w:rsidRPr="009B2F95">
        <w:rPr>
          <w:rFonts w:ascii="Helvetica" w:eastAsia="Times New Roman" w:hAnsi="Helvetica" w:cs="Times New Roman"/>
          <w:color w:val="000000"/>
          <w:kern w:val="0"/>
          <w:sz w:val="20"/>
          <w:szCs w:val="20"/>
          <w:lang w:eastAsia="nl-NL"/>
          <w14:ligatures w14:val="none"/>
        </w:rPr>
        <w:t>Voll</w:t>
      </w:r>
      <w:proofErr w:type="spellEnd"/>
      <w:r w:rsidRPr="009B2F95">
        <w:rPr>
          <w:rFonts w:ascii="Helvetica" w:eastAsia="Times New Roman" w:hAnsi="Helvetica" w:cs="Times New Roman"/>
          <w:color w:val="000000"/>
          <w:kern w:val="0"/>
          <w:sz w:val="20"/>
          <w:szCs w:val="20"/>
          <w:lang w:eastAsia="nl-NL"/>
          <w14:ligatures w14:val="none"/>
        </w:rPr>
        <w:t xml:space="preserve">. Dirk </w:t>
      </w:r>
      <w:proofErr w:type="spellStart"/>
      <w:r w:rsidRPr="009B2F95">
        <w:rPr>
          <w:rFonts w:ascii="Helvetica" w:eastAsia="Times New Roman" w:hAnsi="Helvetica" w:cs="Times New Roman"/>
          <w:color w:val="000000"/>
          <w:kern w:val="0"/>
          <w:sz w:val="20"/>
          <w:szCs w:val="20"/>
          <w:lang w:eastAsia="nl-NL"/>
          <w14:ligatures w14:val="none"/>
        </w:rPr>
        <w:t>Koppenaal</w:t>
      </w:r>
      <w:proofErr w:type="spellEnd"/>
      <w:r w:rsidRPr="009B2F95">
        <w:rPr>
          <w:rFonts w:ascii="Helvetica" w:eastAsia="Times New Roman" w:hAnsi="Helvetica" w:cs="Times New Roman"/>
          <w:color w:val="000000"/>
          <w:kern w:val="0"/>
          <w:sz w:val="20"/>
          <w:szCs w:val="20"/>
          <w:lang w:eastAsia="nl-NL"/>
          <w14:ligatures w14:val="none"/>
        </w:rPr>
        <w:t xml:space="preserve"> vraagt zich in een studie over de EFD (3) af of hij te maken heeft met een naïeve pseudowetenschap, een onverbeterlijk dogmatisme of een ordinaire oplichterij. Bij een elektro-acupunctuurmeting wordt met een stroommeter de elektrische weerstand bepaald die een zwakke gelijkstroom ondervindt in acupunctuurpunten. De metingen worden meestal verricht aan de acupunctuurpunten op de vingers en tenen, bij de begin- en eindpunten van de zogenaamde meridianen. In mijn boek ’Ontmasker de duisternis in de alternatieve geneeswijzen’ (9) heb ik aangetoond dat de metingen een zeer subjectieve zaak zijn. Dit omdat de druk op de elektrode vaak verschilt, de weerstand van de huid vaak afhankelijk is van de vochtigheid en de doorbloeding van de oppervlakkige lagen. Let op! Men meet geen </w:t>
      </w:r>
      <w:proofErr w:type="spellStart"/>
      <w:r w:rsidRPr="009B2F95">
        <w:rPr>
          <w:rFonts w:ascii="Helvetica" w:eastAsia="Times New Roman" w:hAnsi="Helvetica" w:cs="Times New Roman"/>
          <w:color w:val="000000"/>
          <w:kern w:val="0"/>
          <w:sz w:val="20"/>
          <w:szCs w:val="20"/>
          <w:lang w:eastAsia="nl-NL"/>
          <w14:ligatures w14:val="none"/>
        </w:rPr>
        <w:t>tsj</w:t>
      </w:r>
      <w:proofErr w:type="spellEnd"/>
      <w:r w:rsidRPr="009B2F95">
        <w:rPr>
          <w:rFonts w:ascii="Helvetica" w:eastAsia="Times New Roman" w:hAnsi="Helvetica" w:cs="Times New Roman"/>
          <w:color w:val="000000"/>
          <w:kern w:val="0"/>
          <w:sz w:val="20"/>
          <w:szCs w:val="20"/>
          <w:lang w:eastAsia="nl-NL"/>
          <w14:ligatures w14:val="none"/>
        </w:rPr>
        <w:t xml:space="preserve"> of </w:t>
      </w:r>
      <w:proofErr w:type="spellStart"/>
      <w:r w:rsidRPr="009B2F95">
        <w:rPr>
          <w:rFonts w:ascii="Helvetica" w:eastAsia="Times New Roman" w:hAnsi="Helvetica" w:cs="Times New Roman"/>
          <w:color w:val="000000"/>
          <w:kern w:val="0"/>
          <w:sz w:val="20"/>
          <w:szCs w:val="20"/>
          <w:lang w:eastAsia="nl-NL"/>
          <w14:ligatures w14:val="none"/>
        </w:rPr>
        <w:t>chi</w:t>
      </w:r>
      <w:proofErr w:type="spellEnd"/>
      <w:r w:rsidRPr="009B2F95">
        <w:rPr>
          <w:rFonts w:ascii="Helvetica" w:eastAsia="Times New Roman" w:hAnsi="Helvetica" w:cs="Times New Roman"/>
          <w:color w:val="000000"/>
          <w:kern w:val="0"/>
          <w:sz w:val="20"/>
          <w:szCs w:val="20"/>
          <w:lang w:eastAsia="nl-NL"/>
          <w14:ligatures w14:val="none"/>
        </w:rPr>
        <w:t xml:space="preserve"> (dit is per definitie niet te meten volgens de klassieke acupuncturisten, omdat het een geestelijke kracht is) maar men meet verschillende huidweerstanden. Men vindt vaak verminderde huidweerstanden, maar het is ook belangrijk te weten, dat er veel meer plaatsen zijn van verminderde weerstanden. Naast de verschillende scholen van acupunctuur die 300 tot 1000 punten op de denkbeeldige meridianen denken te vinden, zijn er nog vele andere duizenden punten op het lichaam die variabel zijn in hun huidweerstanden. Een leek zou op grond van de ‘meetresultaten’ kunnen denken dat ze heel specifiek zijn voor de acupunctuurtheorie, maar dat is niet zo. Je moet er eerst van uitgaan dat het zo is; het is net als met sterrenbeelden aan een sterrenhemel, je kunt ze pas onderscheiden als je weet hoe ze </w:t>
      </w:r>
      <w:r w:rsidRPr="009B2F95">
        <w:rPr>
          <w:rFonts w:ascii="Helvetica" w:eastAsia="Times New Roman" w:hAnsi="Helvetica" w:cs="Times New Roman"/>
          <w:color w:val="000000"/>
          <w:kern w:val="0"/>
          <w:sz w:val="20"/>
          <w:szCs w:val="20"/>
          <w:lang w:eastAsia="nl-NL"/>
          <w14:ligatures w14:val="none"/>
        </w:rPr>
        <w:t>eruitzien</w:t>
      </w:r>
      <w:r w:rsidRPr="009B2F95">
        <w:rPr>
          <w:rFonts w:ascii="Helvetica" w:eastAsia="Times New Roman" w:hAnsi="Helvetica" w:cs="Times New Roman"/>
          <w:color w:val="000000"/>
          <w:kern w:val="0"/>
          <w:sz w:val="20"/>
          <w:szCs w:val="20"/>
          <w:lang w:eastAsia="nl-NL"/>
          <w14:ligatures w14:val="none"/>
        </w:rPr>
        <w:t>. De metingen zeggen of bewijzen dus niets van het bestaan van de meridianen.</w:t>
      </w:r>
    </w:p>
    <w:p w14:paraId="6C2020B9" w14:textId="18F4C9B1" w:rsidR="009B2F95" w:rsidRPr="009B2F95" w:rsidRDefault="009B2F95" w:rsidP="009B2F95">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B2F95">
        <w:rPr>
          <w:rFonts w:ascii="Helvetica" w:eastAsia="Times New Roman" w:hAnsi="Helvetica" w:cs="Times New Roman"/>
          <w:color w:val="000000"/>
          <w:kern w:val="0"/>
          <w:sz w:val="20"/>
          <w:szCs w:val="20"/>
          <w:lang w:eastAsia="nl-NL"/>
          <w14:ligatures w14:val="none"/>
        </w:rPr>
        <w:t xml:space="preserve"> De elektro-acupunctuurdiagnostiek is gebaseerd op een aantal axioma’s nl: 1) Ieder mens heeft meridianen met bijbehorende acupunctuurpunten, die informatie over een relatie met het ‘energetische’ systeem van organen hebben. 2) Meridianen geleiden elektriciteit. 3) De stroommeting op een paar plaatsen zou iets zeggen over de ‘energiestroom’. 4) De zogenaamde ‘energiestroom’ is te beïnvloeden door plaatsing van de testampullen.</w:t>
      </w:r>
    </w:p>
    <w:p w14:paraId="2D97F4F6" w14:textId="77777777" w:rsidR="009B2F95" w:rsidRDefault="009B2F95" w:rsidP="009B2F95">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B2F95">
        <w:rPr>
          <w:rFonts w:ascii="Helvetica" w:eastAsia="Times New Roman" w:hAnsi="Helvetica" w:cs="Times New Roman"/>
          <w:color w:val="000000"/>
          <w:kern w:val="0"/>
          <w:sz w:val="20"/>
          <w:szCs w:val="20"/>
          <w:lang w:eastAsia="nl-NL"/>
          <w14:ligatures w14:val="none"/>
        </w:rPr>
        <w:t xml:space="preserve">Een van de belangrijkste criteria voor het vaststellen van de conditie van een orgaan, die volgens de theorie in verbinding staat met de meridianen, is de zogenaamde </w:t>
      </w:r>
      <w:proofErr w:type="spellStart"/>
      <w:r w:rsidRPr="009B2F95">
        <w:rPr>
          <w:rFonts w:ascii="Helvetica" w:eastAsia="Times New Roman" w:hAnsi="Helvetica" w:cs="Times New Roman"/>
          <w:color w:val="000000"/>
          <w:kern w:val="0"/>
          <w:sz w:val="20"/>
          <w:szCs w:val="20"/>
          <w:lang w:eastAsia="nl-NL"/>
          <w14:ligatures w14:val="none"/>
        </w:rPr>
        <w:t>Zeigerabfall</w:t>
      </w:r>
      <w:proofErr w:type="spellEnd"/>
      <w:r w:rsidRPr="009B2F95">
        <w:rPr>
          <w:rFonts w:ascii="Helvetica" w:eastAsia="Times New Roman" w:hAnsi="Helvetica" w:cs="Times New Roman"/>
          <w:color w:val="000000"/>
          <w:kern w:val="0"/>
          <w:sz w:val="20"/>
          <w:szCs w:val="20"/>
          <w:lang w:eastAsia="nl-NL"/>
          <w14:ligatures w14:val="none"/>
        </w:rPr>
        <w:t xml:space="preserve"> (wijzerdaling), d.w.z. een op een bepaalde ingestelde meetwaarde daalt langzaam naar een lagere waarde. Hoe groter de daling, dus hoe meer de stroomsterkte afneemt, hoe ernstiger de aandoening. En wat de elektroacupunctuur helemaal specifiek maakt, is dat testampullen met geneesmiddelen of ziekmakers nabij de stroomkring geplaatst kunnen worden. Dit zou door dr. </w:t>
      </w:r>
      <w:proofErr w:type="spellStart"/>
      <w:r w:rsidRPr="009B2F95">
        <w:rPr>
          <w:rFonts w:ascii="Helvetica" w:eastAsia="Times New Roman" w:hAnsi="Helvetica" w:cs="Times New Roman"/>
          <w:color w:val="000000"/>
          <w:kern w:val="0"/>
          <w:sz w:val="20"/>
          <w:szCs w:val="20"/>
          <w:lang w:eastAsia="nl-NL"/>
          <w14:ligatures w14:val="none"/>
        </w:rPr>
        <w:t>Voll</w:t>
      </w:r>
      <w:proofErr w:type="spellEnd"/>
      <w:r w:rsidRPr="009B2F95">
        <w:rPr>
          <w:rFonts w:ascii="Helvetica" w:eastAsia="Times New Roman" w:hAnsi="Helvetica" w:cs="Times New Roman"/>
          <w:color w:val="000000"/>
          <w:kern w:val="0"/>
          <w:sz w:val="20"/>
          <w:szCs w:val="20"/>
          <w:lang w:eastAsia="nl-NL"/>
          <w14:ligatures w14:val="none"/>
        </w:rPr>
        <w:t xml:space="preserve"> ontdekt zijn toen hij bij een collega de diagnose ‘chronische prostaatontsteking’ stelde en hem adviseerde het homeopathische middel Echinacea D4 te gebruiken. Met het flesje Echinacea in zijn hand testte </w:t>
      </w:r>
      <w:proofErr w:type="spellStart"/>
      <w:r w:rsidRPr="009B2F95">
        <w:rPr>
          <w:rFonts w:ascii="Helvetica" w:eastAsia="Times New Roman" w:hAnsi="Helvetica" w:cs="Times New Roman"/>
          <w:color w:val="000000"/>
          <w:kern w:val="0"/>
          <w:sz w:val="20"/>
          <w:szCs w:val="20"/>
          <w:lang w:eastAsia="nl-NL"/>
          <w14:ligatures w14:val="none"/>
        </w:rPr>
        <w:t>Voll</w:t>
      </w:r>
      <w:proofErr w:type="spellEnd"/>
      <w:r w:rsidRPr="009B2F95">
        <w:rPr>
          <w:rFonts w:ascii="Helvetica" w:eastAsia="Times New Roman" w:hAnsi="Helvetica" w:cs="Times New Roman"/>
          <w:color w:val="000000"/>
          <w:kern w:val="0"/>
          <w:sz w:val="20"/>
          <w:szCs w:val="20"/>
          <w:lang w:eastAsia="nl-NL"/>
          <w14:ligatures w14:val="none"/>
        </w:rPr>
        <w:t xml:space="preserve"> nogmaals het prostaatmeetpunt. Tot zijn verbazing was de meetwaarde van 90 naar 64 gedaald, dus zou sprake zijn van een grote ‘verbetering’. Helaas heeft </w:t>
      </w:r>
      <w:proofErr w:type="spellStart"/>
      <w:r w:rsidRPr="009B2F95">
        <w:rPr>
          <w:rFonts w:ascii="Helvetica" w:eastAsia="Times New Roman" w:hAnsi="Helvetica" w:cs="Times New Roman"/>
          <w:color w:val="000000"/>
          <w:kern w:val="0"/>
          <w:sz w:val="20"/>
          <w:szCs w:val="20"/>
          <w:lang w:eastAsia="nl-NL"/>
          <w14:ligatures w14:val="none"/>
        </w:rPr>
        <w:t>Voll</w:t>
      </w:r>
      <w:proofErr w:type="spellEnd"/>
      <w:r w:rsidRPr="009B2F95">
        <w:rPr>
          <w:rFonts w:ascii="Helvetica" w:eastAsia="Times New Roman" w:hAnsi="Helvetica" w:cs="Times New Roman"/>
          <w:color w:val="000000"/>
          <w:kern w:val="0"/>
          <w:sz w:val="20"/>
          <w:szCs w:val="20"/>
          <w:lang w:eastAsia="nl-NL"/>
          <w14:ligatures w14:val="none"/>
        </w:rPr>
        <w:t xml:space="preserve"> nooit de moeite genomen om dit simpele proefje geblind uit te voeren met twee verschillende flesjes. Ook de christenarts Piet Roos die een cursus </w:t>
      </w:r>
      <w:proofErr w:type="spellStart"/>
      <w:r w:rsidRPr="009B2F95">
        <w:rPr>
          <w:rFonts w:ascii="Helvetica" w:eastAsia="Times New Roman" w:hAnsi="Helvetica" w:cs="Times New Roman"/>
          <w:color w:val="000000"/>
          <w:kern w:val="0"/>
          <w:sz w:val="20"/>
          <w:szCs w:val="20"/>
          <w:lang w:eastAsia="nl-NL"/>
          <w14:ligatures w14:val="none"/>
        </w:rPr>
        <w:t>electro</w:t>
      </w:r>
      <w:proofErr w:type="spellEnd"/>
      <w:r w:rsidRPr="009B2F95">
        <w:rPr>
          <w:rFonts w:ascii="Helvetica" w:eastAsia="Times New Roman" w:hAnsi="Helvetica" w:cs="Times New Roman"/>
          <w:color w:val="000000"/>
          <w:kern w:val="0"/>
          <w:sz w:val="20"/>
          <w:szCs w:val="20"/>
          <w:lang w:eastAsia="nl-NL"/>
          <w14:ligatures w14:val="none"/>
        </w:rPr>
        <w:t xml:space="preserve">-acupunctuur volgens </w:t>
      </w:r>
      <w:proofErr w:type="spellStart"/>
      <w:r w:rsidRPr="009B2F95">
        <w:rPr>
          <w:rFonts w:ascii="Helvetica" w:eastAsia="Times New Roman" w:hAnsi="Helvetica" w:cs="Times New Roman"/>
          <w:color w:val="000000"/>
          <w:kern w:val="0"/>
          <w:sz w:val="20"/>
          <w:szCs w:val="20"/>
          <w:lang w:eastAsia="nl-NL"/>
          <w14:ligatures w14:val="none"/>
        </w:rPr>
        <w:t>Voll</w:t>
      </w:r>
      <w:proofErr w:type="spellEnd"/>
      <w:r w:rsidRPr="009B2F95">
        <w:rPr>
          <w:rFonts w:ascii="Helvetica" w:eastAsia="Times New Roman" w:hAnsi="Helvetica" w:cs="Times New Roman"/>
          <w:color w:val="000000"/>
          <w:kern w:val="0"/>
          <w:sz w:val="20"/>
          <w:szCs w:val="20"/>
          <w:lang w:eastAsia="nl-NL"/>
          <w14:ligatures w14:val="none"/>
        </w:rPr>
        <w:t xml:space="preserve"> bij de toenmalige opleiding progressieve geneeskunde van Blokker volgde, constateerde dat men zich gedwongen zag een aantal aanvullende punten en meridianen toe te voegen die de oude Chinezen blijkbaar eeuwenlang over het hoofd gezien hadden. </w:t>
      </w:r>
    </w:p>
    <w:p w14:paraId="279442EF" w14:textId="1299B3EB" w:rsidR="009B2F95" w:rsidRPr="009B2F95" w:rsidRDefault="009B2F95" w:rsidP="009B2F95">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B2F95">
        <w:rPr>
          <w:rFonts w:ascii="Helvetica" w:eastAsia="Times New Roman" w:hAnsi="Helvetica" w:cs="Times New Roman"/>
          <w:b/>
          <w:bCs/>
          <w:color w:val="000000"/>
          <w:kern w:val="0"/>
          <w:sz w:val="20"/>
          <w:szCs w:val="20"/>
          <w:lang w:eastAsia="nl-NL"/>
          <w14:ligatures w14:val="none"/>
        </w:rPr>
        <w:t xml:space="preserve">Volgens </w:t>
      </w:r>
      <w:proofErr w:type="spellStart"/>
      <w:r w:rsidRPr="009B2F95">
        <w:rPr>
          <w:rFonts w:ascii="Helvetica" w:eastAsia="Times New Roman" w:hAnsi="Helvetica" w:cs="Times New Roman"/>
          <w:b/>
          <w:bCs/>
          <w:color w:val="000000"/>
          <w:kern w:val="0"/>
          <w:sz w:val="20"/>
          <w:szCs w:val="20"/>
          <w:lang w:eastAsia="nl-NL"/>
          <w14:ligatures w14:val="none"/>
        </w:rPr>
        <w:t>Koppenaal</w:t>
      </w:r>
      <w:proofErr w:type="spellEnd"/>
      <w:r w:rsidRPr="009B2F95">
        <w:rPr>
          <w:rFonts w:ascii="Helvetica" w:eastAsia="Times New Roman" w:hAnsi="Helvetica" w:cs="Times New Roman"/>
          <w:b/>
          <w:bCs/>
          <w:color w:val="000000"/>
          <w:kern w:val="0"/>
          <w:sz w:val="20"/>
          <w:szCs w:val="20"/>
          <w:lang w:eastAsia="nl-NL"/>
          <w14:ligatures w14:val="none"/>
        </w:rPr>
        <w:t xml:space="preserve"> is de methode verder uitgewerkt om de methode sneller en eenvoudiger te maken. Een goed voorbeeld is de </w:t>
      </w:r>
      <w:proofErr w:type="spellStart"/>
      <w:r w:rsidRPr="009B2F95">
        <w:rPr>
          <w:rFonts w:ascii="Helvetica" w:eastAsia="Times New Roman" w:hAnsi="Helvetica" w:cs="Times New Roman"/>
          <w:b/>
          <w:bCs/>
          <w:color w:val="000000"/>
          <w:kern w:val="0"/>
          <w:sz w:val="20"/>
          <w:szCs w:val="20"/>
          <w:lang w:eastAsia="nl-NL"/>
          <w14:ligatures w14:val="none"/>
        </w:rPr>
        <w:t>vegatest</w:t>
      </w:r>
      <w:proofErr w:type="spellEnd"/>
      <w:r w:rsidRPr="009B2F95">
        <w:rPr>
          <w:rFonts w:ascii="Helvetica" w:eastAsia="Times New Roman" w:hAnsi="Helvetica" w:cs="Times New Roman"/>
          <w:b/>
          <w:bCs/>
          <w:color w:val="000000"/>
          <w:kern w:val="0"/>
          <w:sz w:val="20"/>
          <w:szCs w:val="20"/>
          <w:lang w:eastAsia="nl-NL"/>
          <w14:ligatures w14:val="none"/>
        </w:rPr>
        <w:t xml:space="preserve">, ontwikkeld door dr. Helmut Schimmel. In plaats van </w:t>
      </w:r>
      <w:r w:rsidRPr="009B2F95">
        <w:rPr>
          <w:rFonts w:ascii="Helvetica" w:eastAsia="Times New Roman" w:hAnsi="Helvetica" w:cs="Times New Roman"/>
          <w:b/>
          <w:bCs/>
          <w:color w:val="000000"/>
          <w:kern w:val="0"/>
          <w:sz w:val="20"/>
          <w:szCs w:val="20"/>
          <w:lang w:eastAsia="nl-NL"/>
          <w14:ligatures w14:val="none"/>
        </w:rPr>
        <w:lastRenderedPageBreak/>
        <w:t xml:space="preserve">alle meridianen ‘door te meten’ </w:t>
      </w:r>
      <w:proofErr w:type="gramStart"/>
      <w:r w:rsidRPr="009B2F95">
        <w:rPr>
          <w:rFonts w:ascii="Helvetica" w:eastAsia="Times New Roman" w:hAnsi="Helvetica" w:cs="Times New Roman"/>
          <w:b/>
          <w:bCs/>
          <w:color w:val="000000"/>
          <w:kern w:val="0"/>
          <w:sz w:val="20"/>
          <w:szCs w:val="20"/>
          <w:lang w:eastAsia="nl-NL"/>
          <w14:ligatures w14:val="none"/>
        </w:rPr>
        <w:t>teneinde</w:t>
      </w:r>
      <w:proofErr w:type="gramEnd"/>
      <w:r w:rsidRPr="009B2F95">
        <w:rPr>
          <w:rFonts w:ascii="Helvetica" w:eastAsia="Times New Roman" w:hAnsi="Helvetica" w:cs="Times New Roman"/>
          <w:b/>
          <w:bCs/>
          <w:color w:val="000000"/>
          <w:kern w:val="0"/>
          <w:sz w:val="20"/>
          <w:szCs w:val="20"/>
          <w:lang w:eastAsia="nl-NL"/>
          <w14:ligatures w14:val="none"/>
        </w:rPr>
        <w:t xml:space="preserve"> te kunnen vaststellen welk orgaan het meest gestoord is, vond Schimmel het voldoende om slechts enkele acupunctuurpunten te testen. Hij introduceerde een filterconcept om snel heel veel testampullen te screenen en gebruikte ‘versterker’ -ampullen. In zijn uitgebreide artikel over elektro-acupunctuur ontmaskert </w:t>
      </w:r>
      <w:proofErr w:type="spellStart"/>
      <w:r w:rsidRPr="009B2F95">
        <w:rPr>
          <w:rFonts w:ascii="Helvetica" w:eastAsia="Times New Roman" w:hAnsi="Helvetica" w:cs="Times New Roman"/>
          <w:b/>
          <w:bCs/>
          <w:color w:val="000000"/>
          <w:kern w:val="0"/>
          <w:sz w:val="20"/>
          <w:szCs w:val="20"/>
          <w:lang w:eastAsia="nl-NL"/>
          <w14:ligatures w14:val="none"/>
        </w:rPr>
        <w:t>Koppenaal</w:t>
      </w:r>
      <w:proofErr w:type="spellEnd"/>
      <w:r w:rsidRPr="009B2F95">
        <w:rPr>
          <w:rFonts w:ascii="Helvetica" w:eastAsia="Times New Roman" w:hAnsi="Helvetica" w:cs="Times New Roman"/>
          <w:b/>
          <w:bCs/>
          <w:color w:val="000000"/>
          <w:kern w:val="0"/>
          <w:sz w:val="20"/>
          <w:szCs w:val="20"/>
          <w:lang w:eastAsia="nl-NL"/>
          <w14:ligatures w14:val="none"/>
        </w:rPr>
        <w:t xml:space="preserve"> vele onwaarschijnlijkheden, bijvoorbeeld dat de stroom niet door ampullen kan gaan, omdat het glas van de ampullen goed isoleert en een ‘potente’ homeopathische oplossing geen zouten bevat om de stroom te geleiden. Dit werd bevestigd door een onderzoek van </w:t>
      </w:r>
      <w:proofErr w:type="spellStart"/>
      <w:r w:rsidRPr="009B2F95">
        <w:rPr>
          <w:rFonts w:ascii="Helvetica" w:eastAsia="Times New Roman" w:hAnsi="Helvetica" w:cs="Times New Roman"/>
          <w:b/>
          <w:bCs/>
          <w:color w:val="000000"/>
          <w:kern w:val="0"/>
          <w:sz w:val="20"/>
          <w:szCs w:val="20"/>
          <w:lang w:eastAsia="nl-NL"/>
          <w14:ligatures w14:val="none"/>
        </w:rPr>
        <w:t>Mosenkis</w:t>
      </w:r>
      <w:proofErr w:type="spellEnd"/>
      <w:r w:rsidRPr="009B2F95">
        <w:rPr>
          <w:rFonts w:ascii="Helvetica" w:eastAsia="Times New Roman" w:hAnsi="Helvetica" w:cs="Times New Roman"/>
          <w:b/>
          <w:bCs/>
          <w:color w:val="000000"/>
          <w:kern w:val="0"/>
          <w:sz w:val="20"/>
          <w:szCs w:val="20"/>
          <w:lang w:eastAsia="nl-NL"/>
          <w14:ligatures w14:val="none"/>
        </w:rPr>
        <w:t xml:space="preserve"> in 1997 bij de vegatest1 (10). Hoe zou een testampul dan van invloed kunnen zijn op een meting? ‘</w:t>
      </w:r>
      <w:proofErr w:type="spellStart"/>
      <w:r w:rsidRPr="009B2F95">
        <w:rPr>
          <w:rFonts w:ascii="Helvetica" w:eastAsia="Times New Roman" w:hAnsi="Helvetica" w:cs="Times New Roman"/>
          <w:b/>
          <w:bCs/>
          <w:color w:val="000000"/>
          <w:kern w:val="0"/>
          <w:sz w:val="20"/>
          <w:szCs w:val="20"/>
          <w:lang w:eastAsia="nl-NL"/>
          <w14:ligatures w14:val="none"/>
        </w:rPr>
        <w:t>So</w:t>
      </w:r>
      <w:proofErr w:type="spellEnd"/>
      <w:r w:rsidRPr="009B2F95">
        <w:rPr>
          <w:rFonts w:ascii="Helvetica" w:eastAsia="Times New Roman" w:hAnsi="Helvetica" w:cs="Times New Roman"/>
          <w:b/>
          <w:bCs/>
          <w:color w:val="000000"/>
          <w:kern w:val="0"/>
          <w:sz w:val="20"/>
          <w:szCs w:val="20"/>
          <w:lang w:eastAsia="nl-NL"/>
          <w14:ligatures w14:val="none"/>
        </w:rPr>
        <w:t xml:space="preserve"> wie </w:t>
      </w:r>
      <w:proofErr w:type="spellStart"/>
      <w:r w:rsidRPr="009B2F95">
        <w:rPr>
          <w:rFonts w:ascii="Helvetica" w:eastAsia="Times New Roman" w:hAnsi="Helvetica" w:cs="Times New Roman"/>
          <w:b/>
          <w:bCs/>
          <w:color w:val="000000"/>
          <w:kern w:val="0"/>
          <w:sz w:val="20"/>
          <w:szCs w:val="20"/>
          <w:lang w:eastAsia="nl-NL"/>
          <w14:ligatures w14:val="none"/>
        </w:rPr>
        <w:t>so</w:t>
      </w:r>
      <w:proofErr w:type="spellEnd"/>
      <w:r w:rsidRPr="009B2F95">
        <w:rPr>
          <w:rFonts w:ascii="Helvetica" w:eastAsia="Times New Roman" w:hAnsi="Helvetica" w:cs="Times New Roman"/>
          <w:b/>
          <w:bCs/>
          <w:color w:val="000000"/>
          <w:kern w:val="0"/>
          <w:sz w:val="20"/>
          <w:szCs w:val="20"/>
          <w:lang w:eastAsia="nl-NL"/>
          <w14:ligatures w14:val="none"/>
        </w:rPr>
        <w:t xml:space="preserve">’ zou iedere wetenschappelijk of reproduceerbaar bewijs dat het ene homeopathische middel zich onderscheidt van het andere volgens hem op de Nobelprijs kunnen rekenen. </w:t>
      </w:r>
      <w:proofErr w:type="spellStart"/>
      <w:r w:rsidRPr="009B2F95">
        <w:rPr>
          <w:rFonts w:ascii="Helvetica" w:eastAsia="Times New Roman" w:hAnsi="Helvetica" w:cs="Times New Roman"/>
          <w:b/>
          <w:bCs/>
          <w:color w:val="000000"/>
          <w:kern w:val="0"/>
          <w:sz w:val="20"/>
          <w:szCs w:val="20"/>
          <w:lang w:eastAsia="nl-NL"/>
          <w14:ligatures w14:val="none"/>
        </w:rPr>
        <w:t>Koppenaal</w:t>
      </w:r>
      <w:proofErr w:type="spellEnd"/>
      <w:r w:rsidRPr="009B2F95">
        <w:rPr>
          <w:rFonts w:ascii="Helvetica" w:eastAsia="Times New Roman" w:hAnsi="Helvetica" w:cs="Times New Roman"/>
          <w:b/>
          <w:bCs/>
          <w:color w:val="000000"/>
          <w:kern w:val="0"/>
          <w:sz w:val="20"/>
          <w:szCs w:val="20"/>
          <w:lang w:eastAsia="nl-NL"/>
          <w14:ligatures w14:val="none"/>
        </w:rPr>
        <w:t xml:space="preserve"> geeft voorbeelden van testmethoden die gebaseerd zijn op EAV en die er sterk op lijken zoals: de </w:t>
      </w:r>
      <w:proofErr w:type="spellStart"/>
      <w:r w:rsidRPr="009B2F95">
        <w:rPr>
          <w:rFonts w:ascii="Helvetica" w:eastAsia="Times New Roman" w:hAnsi="Helvetica" w:cs="Times New Roman"/>
          <w:b/>
          <w:bCs/>
          <w:color w:val="000000"/>
          <w:kern w:val="0"/>
          <w:sz w:val="20"/>
          <w:szCs w:val="20"/>
          <w:lang w:eastAsia="nl-NL"/>
          <w14:ligatures w14:val="none"/>
        </w:rPr>
        <w:t>elektrodermale</w:t>
      </w:r>
      <w:proofErr w:type="spellEnd"/>
      <w:r w:rsidRPr="009B2F95">
        <w:rPr>
          <w:rFonts w:ascii="Helvetica" w:eastAsia="Times New Roman" w:hAnsi="Helvetica" w:cs="Times New Roman"/>
          <w:b/>
          <w:bCs/>
          <w:color w:val="000000"/>
          <w:kern w:val="0"/>
          <w:sz w:val="20"/>
          <w:szCs w:val="20"/>
          <w:lang w:eastAsia="nl-NL"/>
          <w14:ligatures w14:val="none"/>
        </w:rPr>
        <w:t xml:space="preserve"> screening (EDS), bio-elektrische functiediagnose (BFD), bio-resonantietherapie (BRT) , meridiaan stress assessment (MSA), bio-energetische regulatietechniek (BER), elektrofysiologische diagnostiek (EFD), </w:t>
      </w:r>
      <w:proofErr w:type="spellStart"/>
      <w:r w:rsidRPr="009B2F95">
        <w:rPr>
          <w:rFonts w:ascii="Helvetica" w:eastAsia="Times New Roman" w:hAnsi="Helvetica" w:cs="Times New Roman"/>
          <w:b/>
          <w:bCs/>
          <w:color w:val="000000"/>
          <w:kern w:val="0"/>
          <w:sz w:val="20"/>
          <w:szCs w:val="20"/>
          <w:lang w:eastAsia="nl-NL"/>
          <w14:ligatures w14:val="none"/>
        </w:rPr>
        <w:t>mora-bioresonantietherapie</w:t>
      </w:r>
      <w:proofErr w:type="spellEnd"/>
      <w:r w:rsidRPr="009B2F95">
        <w:rPr>
          <w:rFonts w:ascii="Helvetica" w:eastAsia="Times New Roman" w:hAnsi="Helvetica" w:cs="Times New Roman"/>
          <w:b/>
          <w:bCs/>
          <w:color w:val="000000"/>
          <w:kern w:val="0"/>
          <w:sz w:val="20"/>
          <w:szCs w:val="20"/>
          <w:lang w:eastAsia="nl-NL"/>
          <w14:ligatures w14:val="none"/>
        </w:rPr>
        <w:t xml:space="preserve"> (MORA), </w:t>
      </w:r>
      <w:proofErr w:type="spellStart"/>
      <w:r w:rsidRPr="009B2F95">
        <w:rPr>
          <w:rFonts w:ascii="Helvetica" w:eastAsia="Times New Roman" w:hAnsi="Helvetica" w:cs="Times New Roman"/>
          <w:b/>
          <w:bCs/>
          <w:color w:val="000000"/>
          <w:kern w:val="0"/>
          <w:sz w:val="20"/>
          <w:szCs w:val="20"/>
          <w:lang w:eastAsia="nl-NL"/>
          <w14:ligatures w14:val="none"/>
        </w:rPr>
        <w:t>bicom</w:t>
      </w:r>
      <w:proofErr w:type="spellEnd"/>
      <w:r w:rsidRPr="009B2F95">
        <w:rPr>
          <w:rFonts w:ascii="Helvetica" w:eastAsia="Times New Roman" w:hAnsi="Helvetica" w:cs="Times New Roman"/>
          <w:b/>
          <w:bCs/>
          <w:color w:val="000000"/>
          <w:kern w:val="0"/>
          <w:sz w:val="20"/>
          <w:szCs w:val="20"/>
          <w:lang w:eastAsia="nl-NL"/>
          <w14:ligatures w14:val="none"/>
        </w:rPr>
        <w:t xml:space="preserve"> </w:t>
      </w:r>
      <w:proofErr w:type="spellStart"/>
      <w:r w:rsidRPr="009B2F95">
        <w:rPr>
          <w:rFonts w:ascii="Helvetica" w:eastAsia="Times New Roman" w:hAnsi="Helvetica" w:cs="Times New Roman"/>
          <w:b/>
          <w:bCs/>
          <w:color w:val="000000"/>
          <w:kern w:val="0"/>
          <w:sz w:val="20"/>
          <w:szCs w:val="20"/>
          <w:lang w:eastAsia="nl-NL"/>
          <w14:ligatures w14:val="none"/>
        </w:rPr>
        <w:t>bioresonantietherapie</w:t>
      </w:r>
      <w:proofErr w:type="spellEnd"/>
      <w:r w:rsidRPr="009B2F95">
        <w:rPr>
          <w:rFonts w:ascii="Helvetica" w:eastAsia="Times New Roman" w:hAnsi="Helvetica" w:cs="Times New Roman"/>
          <w:b/>
          <w:bCs/>
          <w:color w:val="000000"/>
          <w:kern w:val="0"/>
          <w:sz w:val="20"/>
          <w:szCs w:val="20"/>
          <w:lang w:eastAsia="nl-NL"/>
          <w14:ligatures w14:val="none"/>
        </w:rPr>
        <w:t xml:space="preserve"> (BICOM), </w:t>
      </w:r>
      <w:proofErr w:type="spellStart"/>
      <w:r w:rsidRPr="009B2F95">
        <w:rPr>
          <w:rFonts w:ascii="Helvetica" w:eastAsia="Times New Roman" w:hAnsi="Helvetica" w:cs="Times New Roman"/>
          <w:b/>
          <w:bCs/>
          <w:color w:val="000000"/>
          <w:kern w:val="0"/>
          <w:sz w:val="20"/>
          <w:szCs w:val="20"/>
          <w:lang w:eastAsia="nl-NL"/>
          <w14:ligatures w14:val="none"/>
        </w:rPr>
        <w:t>biocybernetic</w:t>
      </w:r>
      <w:proofErr w:type="spellEnd"/>
      <w:r w:rsidRPr="009B2F95">
        <w:rPr>
          <w:rFonts w:ascii="Helvetica" w:eastAsia="Times New Roman" w:hAnsi="Helvetica" w:cs="Times New Roman"/>
          <w:b/>
          <w:bCs/>
          <w:color w:val="000000"/>
          <w:kern w:val="0"/>
          <w:sz w:val="20"/>
          <w:szCs w:val="20"/>
          <w:lang w:eastAsia="nl-NL"/>
          <w14:ligatures w14:val="none"/>
        </w:rPr>
        <w:t xml:space="preserve"> </w:t>
      </w:r>
      <w:proofErr w:type="spellStart"/>
      <w:r w:rsidRPr="009B2F95">
        <w:rPr>
          <w:rFonts w:ascii="Helvetica" w:eastAsia="Times New Roman" w:hAnsi="Helvetica" w:cs="Times New Roman"/>
          <w:b/>
          <w:bCs/>
          <w:color w:val="000000"/>
          <w:kern w:val="0"/>
          <w:sz w:val="20"/>
          <w:szCs w:val="20"/>
          <w:lang w:eastAsia="nl-NL"/>
          <w14:ligatures w14:val="none"/>
        </w:rPr>
        <w:t>medicine</w:t>
      </w:r>
      <w:proofErr w:type="spellEnd"/>
      <w:r w:rsidRPr="009B2F95">
        <w:rPr>
          <w:rFonts w:ascii="Helvetica" w:eastAsia="Times New Roman" w:hAnsi="Helvetica" w:cs="Times New Roman"/>
          <w:b/>
          <w:bCs/>
          <w:color w:val="000000"/>
          <w:kern w:val="0"/>
          <w:sz w:val="20"/>
          <w:szCs w:val="20"/>
          <w:lang w:eastAsia="nl-NL"/>
          <w14:ligatures w14:val="none"/>
        </w:rPr>
        <w:t xml:space="preserve"> (BM) gecomputeriseerde </w:t>
      </w:r>
      <w:proofErr w:type="spellStart"/>
      <w:r w:rsidRPr="009B2F95">
        <w:rPr>
          <w:rFonts w:ascii="Helvetica" w:eastAsia="Times New Roman" w:hAnsi="Helvetica" w:cs="Times New Roman"/>
          <w:b/>
          <w:bCs/>
          <w:color w:val="000000"/>
          <w:kern w:val="0"/>
          <w:sz w:val="20"/>
          <w:szCs w:val="20"/>
          <w:lang w:eastAsia="nl-NL"/>
          <w14:ligatures w14:val="none"/>
        </w:rPr>
        <w:t>elektrodermale</w:t>
      </w:r>
      <w:proofErr w:type="spellEnd"/>
      <w:r w:rsidRPr="009B2F95">
        <w:rPr>
          <w:rFonts w:ascii="Helvetica" w:eastAsia="Times New Roman" w:hAnsi="Helvetica" w:cs="Times New Roman"/>
          <w:b/>
          <w:bCs/>
          <w:color w:val="000000"/>
          <w:kern w:val="0"/>
          <w:sz w:val="20"/>
          <w:szCs w:val="20"/>
          <w:lang w:eastAsia="nl-NL"/>
          <w14:ligatures w14:val="none"/>
        </w:rPr>
        <w:t xml:space="preserve"> screening (CEDS), </w:t>
      </w:r>
      <w:proofErr w:type="spellStart"/>
      <w:r w:rsidRPr="009B2F95">
        <w:rPr>
          <w:rFonts w:ascii="Helvetica" w:eastAsia="Times New Roman" w:hAnsi="Helvetica" w:cs="Times New Roman"/>
          <w:b/>
          <w:bCs/>
          <w:color w:val="000000"/>
          <w:kern w:val="0"/>
          <w:sz w:val="20"/>
          <w:szCs w:val="20"/>
          <w:lang w:eastAsia="nl-NL"/>
          <w14:ligatures w14:val="none"/>
        </w:rPr>
        <w:t>elektrodermale</w:t>
      </w:r>
      <w:proofErr w:type="spellEnd"/>
      <w:r w:rsidRPr="009B2F95">
        <w:rPr>
          <w:rFonts w:ascii="Helvetica" w:eastAsia="Times New Roman" w:hAnsi="Helvetica" w:cs="Times New Roman"/>
          <w:b/>
          <w:bCs/>
          <w:color w:val="000000"/>
          <w:kern w:val="0"/>
          <w:sz w:val="20"/>
          <w:szCs w:val="20"/>
          <w:lang w:eastAsia="nl-NL"/>
          <w14:ligatures w14:val="none"/>
        </w:rPr>
        <w:t xml:space="preserve"> test (EDT). Al deze methoden proberen zich volgens </w:t>
      </w:r>
      <w:proofErr w:type="spellStart"/>
      <w:r w:rsidRPr="009B2F95">
        <w:rPr>
          <w:rFonts w:ascii="Helvetica" w:eastAsia="Times New Roman" w:hAnsi="Helvetica" w:cs="Times New Roman"/>
          <w:b/>
          <w:bCs/>
          <w:color w:val="000000"/>
          <w:kern w:val="0"/>
          <w:sz w:val="20"/>
          <w:szCs w:val="20"/>
          <w:lang w:eastAsia="nl-NL"/>
          <w14:ligatures w14:val="none"/>
        </w:rPr>
        <w:t>Koppenaal</w:t>
      </w:r>
      <w:proofErr w:type="spellEnd"/>
      <w:r w:rsidRPr="009B2F95">
        <w:rPr>
          <w:rFonts w:ascii="Helvetica" w:eastAsia="Times New Roman" w:hAnsi="Helvetica" w:cs="Times New Roman"/>
          <w:b/>
          <w:bCs/>
          <w:color w:val="000000"/>
          <w:kern w:val="0"/>
          <w:sz w:val="20"/>
          <w:szCs w:val="20"/>
          <w:lang w:eastAsia="nl-NL"/>
          <w14:ligatures w14:val="none"/>
        </w:rPr>
        <w:t xml:space="preserve"> te onderscheiden door sprookjesachtige reclameverhalen, glimmende instrumenten of kleurrijke software, maar hebben één ding gemeen: ze meten geen enkele gezondheidsfactor! In zijn artikel (3) geeft hij nog meer argumenten met literatuuropgave.</w:t>
      </w:r>
    </w:p>
    <w:p w14:paraId="7DD889B0" w14:textId="77777777" w:rsidR="009B2F95" w:rsidRPr="009B2F95" w:rsidRDefault="009B2F95" w:rsidP="009B2F95">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B2F95">
        <w:rPr>
          <w:rFonts w:ascii="Helvetica" w:eastAsia="Times New Roman" w:hAnsi="Helvetica" w:cs="Times New Roman"/>
          <w:b/>
          <w:bCs/>
          <w:color w:val="000000"/>
          <w:kern w:val="0"/>
          <w:sz w:val="20"/>
          <w:szCs w:val="20"/>
          <w:lang w:eastAsia="nl-NL"/>
          <w14:ligatures w14:val="none"/>
        </w:rPr>
        <w:t>Osteopathie</w:t>
      </w:r>
    </w:p>
    <w:p w14:paraId="77270DFC" w14:textId="77777777" w:rsidR="009B2F95" w:rsidRPr="009B2F95" w:rsidRDefault="009B2F95" w:rsidP="009B2F95">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B2F95">
        <w:rPr>
          <w:rFonts w:ascii="Helvetica" w:eastAsia="Times New Roman" w:hAnsi="Helvetica" w:cs="Times New Roman"/>
          <w:color w:val="000000"/>
          <w:kern w:val="0"/>
          <w:sz w:val="20"/>
          <w:szCs w:val="20"/>
          <w:lang w:eastAsia="nl-NL"/>
          <w14:ligatures w14:val="none"/>
        </w:rPr>
        <w:t xml:space="preserve">Osteopathie is een manier van behandelen die op het einde van de 19de eeuw werd uitgevonden door Andrew Taylor </w:t>
      </w:r>
      <w:proofErr w:type="spellStart"/>
      <w:r w:rsidRPr="009B2F95">
        <w:rPr>
          <w:rFonts w:ascii="Helvetica" w:eastAsia="Times New Roman" w:hAnsi="Helvetica" w:cs="Times New Roman"/>
          <w:color w:val="000000"/>
          <w:kern w:val="0"/>
          <w:sz w:val="20"/>
          <w:szCs w:val="20"/>
          <w:lang w:eastAsia="nl-NL"/>
          <w14:ligatures w14:val="none"/>
        </w:rPr>
        <w:t>Still</w:t>
      </w:r>
      <w:proofErr w:type="spellEnd"/>
      <w:r w:rsidRPr="009B2F95">
        <w:rPr>
          <w:rFonts w:ascii="Helvetica" w:eastAsia="Times New Roman" w:hAnsi="Helvetica" w:cs="Times New Roman"/>
          <w:color w:val="000000"/>
          <w:kern w:val="0"/>
          <w:sz w:val="20"/>
          <w:szCs w:val="20"/>
          <w:lang w:eastAsia="nl-NL"/>
          <w14:ligatures w14:val="none"/>
        </w:rPr>
        <w:t xml:space="preserve"> (1828-1917), een Amerikaans arts die meende dat alle ziekten veroorzaakt worden door scheef zittende beenderen of gewrichten en daardoor op bloedvaten drukken. Het woord osteopathie betekent letterlijk ’ziekte van de beenderen’.</w:t>
      </w:r>
    </w:p>
    <w:p w14:paraId="30506FDD" w14:textId="77777777" w:rsidR="009B2F95" w:rsidRPr="009B2F95" w:rsidRDefault="009B2F95" w:rsidP="009B2F95">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B2F95">
        <w:rPr>
          <w:rFonts w:ascii="Helvetica" w:eastAsia="Times New Roman" w:hAnsi="Helvetica" w:cs="Times New Roman"/>
          <w:color w:val="000000"/>
          <w:kern w:val="0"/>
          <w:sz w:val="20"/>
          <w:szCs w:val="20"/>
          <w:lang w:eastAsia="nl-NL"/>
          <w14:ligatures w14:val="none"/>
        </w:rPr>
        <w:t xml:space="preserve">Osteopathie moet ondergebracht worden in de groep van manuele geneeswijzen, waaronder ook de chiropractors en manueel therapeuten te vinden zijn. De osteopathie onderscheidt zich echter van deze twee in zowel filosofie als aangrijpingspunt in het menselijk lichaam. Het te behandelen gebied beperkt zich namelijk niet tot spieren en gewrichten, maar strekt zich ook uit tot de organen van borst en buikholte en de schedel. Het relationele effect van verbeteringen van de houding met als gevolg een verbeterde orgaanfunctie is niet in eerste instantie occult, maar is ook nooit wetenschappelijk bewezen. Voor de schedelbehandeling, de z.g. craniale osteopathie, ook wel genoemd </w:t>
      </w:r>
      <w:proofErr w:type="spellStart"/>
      <w:r w:rsidRPr="009B2F95">
        <w:rPr>
          <w:rFonts w:ascii="Helvetica" w:eastAsia="Times New Roman" w:hAnsi="Helvetica" w:cs="Times New Roman"/>
          <w:color w:val="000000"/>
          <w:kern w:val="0"/>
          <w:sz w:val="20"/>
          <w:szCs w:val="20"/>
          <w:lang w:eastAsia="nl-NL"/>
          <w14:ligatures w14:val="none"/>
        </w:rPr>
        <w:t>cranio</w:t>
      </w:r>
      <w:proofErr w:type="spellEnd"/>
      <w:r w:rsidRPr="009B2F95">
        <w:rPr>
          <w:rFonts w:ascii="Helvetica" w:eastAsia="Times New Roman" w:hAnsi="Helvetica" w:cs="Times New Roman"/>
          <w:color w:val="000000"/>
          <w:kern w:val="0"/>
          <w:sz w:val="20"/>
          <w:szCs w:val="20"/>
          <w:lang w:eastAsia="nl-NL"/>
          <w14:ligatures w14:val="none"/>
        </w:rPr>
        <w:t>-sacrale therapie, die ook deze verbanden legt vanuit een andere filosofie, is een ernstige waarschuwing zeker op zijn plaats is (11).</w:t>
      </w:r>
    </w:p>
    <w:p w14:paraId="18E039BE" w14:textId="77777777" w:rsidR="009B2F95" w:rsidRPr="009B2F95" w:rsidRDefault="009B2F95" w:rsidP="009B2F95">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B2F95">
        <w:rPr>
          <w:rFonts w:ascii="Helvetica" w:eastAsia="Times New Roman" w:hAnsi="Helvetica" w:cs="Times New Roman"/>
          <w:color w:val="000000"/>
          <w:kern w:val="0"/>
          <w:sz w:val="20"/>
          <w:szCs w:val="20"/>
          <w:lang w:eastAsia="nl-NL"/>
          <w14:ligatures w14:val="none"/>
        </w:rPr>
        <w:t>Osteopaten kraken of masseren niet, maar zeggen alleen de beweeglijkheid te stimuleren. Een osteopaat legt het in het boek van Ruud v.d. Ven: ’Genezing uit het oosten?’ (12) als volgt uit:</w:t>
      </w:r>
    </w:p>
    <w:p w14:paraId="6D13FA4C" w14:textId="77777777" w:rsidR="009B2F95" w:rsidRPr="009B2F95" w:rsidRDefault="009B2F95" w:rsidP="009B2F95">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B2F95">
        <w:rPr>
          <w:rFonts w:ascii="Helvetica" w:eastAsia="Times New Roman" w:hAnsi="Helvetica" w:cs="Times New Roman"/>
          <w:color w:val="000000"/>
          <w:kern w:val="0"/>
          <w:sz w:val="20"/>
          <w:szCs w:val="20"/>
          <w:lang w:eastAsia="nl-NL"/>
          <w14:ligatures w14:val="none"/>
        </w:rPr>
        <w:t xml:space="preserve">“Mijn handen zijn mijn ogen. Ik kijk ermee, lokaliseer een eventuele verkleving en behandel deze met zachte hand”. Gelukkig hebben de osteopaten zich grotendeels ontdaan van hun vroegere panaceeclaim, dit is de claim dat de behandeling de meeste ziekten zou kunnen verhelpen en houden ze zich in het algemeen bezig met de aandoeningen van de wervelkolom en het spierskeletsysteem. Dit geldt niet voor degenen die ook werken met viscerale osteopathie, craniale of </w:t>
      </w:r>
      <w:proofErr w:type="spellStart"/>
      <w:r w:rsidRPr="009B2F95">
        <w:rPr>
          <w:rFonts w:ascii="Helvetica" w:eastAsia="Times New Roman" w:hAnsi="Helvetica" w:cs="Times New Roman"/>
          <w:color w:val="000000"/>
          <w:kern w:val="0"/>
          <w:sz w:val="20"/>
          <w:szCs w:val="20"/>
          <w:lang w:eastAsia="nl-NL"/>
          <w14:ligatures w14:val="none"/>
        </w:rPr>
        <w:t>cranio</w:t>
      </w:r>
      <w:proofErr w:type="spellEnd"/>
      <w:r w:rsidRPr="009B2F95">
        <w:rPr>
          <w:rFonts w:ascii="Helvetica" w:eastAsia="Times New Roman" w:hAnsi="Helvetica" w:cs="Times New Roman"/>
          <w:color w:val="000000"/>
          <w:kern w:val="0"/>
          <w:sz w:val="20"/>
          <w:szCs w:val="20"/>
          <w:lang w:eastAsia="nl-NL"/>
          <w14:ligatures w14:val="none"/>
        </w:rPr>
        <w:t xml:space="preserve">-sacrale therapie, of </w:t>
      </w:r>
      <w:proofErr w:type="spellStart"/>
      <w:r w:rsidRPr="009B2F95">
        <w:rPr>
          <w:rFonts w:ascii="Helvetica" w:eastAsia="Times New Roman" w:hAnsi="Helvetica" w:cs="Times New Roman"/>
          <w:color w:val="000000"/>
          <w:kern w:val="0"/>
          <w:sz w:val="20"/>
          <w:szCs w:val="20"/>
          <w:lang w:eastAsia="nl-NL"/>
          <w14:ligatures w14:val="none"/>
        </w:rPr>
        <w:t>Somato</w:t>
      </w:r>
      <w:proofErr w:type="spellEnd"/>
      <w:r w:rsidRPr="009B2F95">
        <w:rPr>
          <w:rFonts w:ascii="Helvetica" w:eastAsia="Times New Roman" w:hAnsi="Helvetica" w:cs="Times New Roman"/>
          <w:color w:val="000000"/>
          <w:kern w:val="0"/>
          <w:sz w:val="20"/>
          <w:szCs w:val="20"/>
          <w:lang w:eastAsia="nl-NL"/>
          <w14:ligatures w14:val="none"/>
        </w:rPr>
        <w:t xml:space="preserve"> </w:t>
      </w:r>
      <w:proofErr w:type="spellStart"/>
      <w:r w:rsidRPr="009B2F95">
        <w:rPr>
          <w:rFonts w:ascii="Helvetica" w:eastAsia="Times New Roman" w:hAnsi="Helvetica" w:cs="Times New Roman"/>
          <w:color w:val="000000"/>
          <w:kern w:val="0"/>
          <w:sz w:val="20"/>
          <w:szCs w:val="20"/>
          <w:lang w:eastAsia="nl-NL"/>
          <w14:ligatures w14:val="none"/>
        </w:rPr>
        <w:t>Emotional</w:t>
      </w:r>
      <w:proofErr w:type="spellEnd"/>
      <w:r w:rsidRPr="009B2F95">
        <w:rPr>
          <w:rFonts w:ascii="Helvetica" w:eastAsia="Times New Roman" w:hAnsi="Helvetica" w:cs="Times New Roman"/>
          <w:color w:val="000000"/>
          <w:kern w:val="0"/>
          <w:sz w:val="20"/>
          <w:szCs w:val="20"/>
          <w:lang w:eastAsia="nl-NL"/>
          <w14:ligatures w14:val="none"/>
        </w:rPr>
        <w:t xml:space="preserve"> Release, want zij verwijderen zich steeds verder van de wetenschap af. Voor orgaanbehandelingen en de effecten daarvan bestaat niet de minste wetenschappelijke basis. In een zeer kritisch artikel stelt prof. Willem Betz (13) hierover:</w:t>
      </w:r>
    </w:p>
    <w:p w14:paraId="3276325E" w14:textId="77777777" w:rsidR="009B2F95" w:rsidRPr="009B2F95" w:rsidRDefault="009B2F95" w:rsidP="009B2F95">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B2F95">
        <w:rPr>
          <w:rFonts w:ascii="Helvetica" w:eastAsia="Times New Roman" w:hAnsi="Helvetica" w:cs="Times New Roman"/>
          <w:color w:val="000000"/>
          <w:kern w:val="0"/>
          <w:sz w:val="20"/>
          <w:szCs w:val="20"/>
          <w:lang w:eastAsia="nl-NL"/>
          <w14:ligatures w14:val="none"/>
        </w:rPr>
        <w:t>”Een uitwas van osteopathie die door de serieuze osteopaten in de USA als verwerpelijk beschouwd wordt, is de zogenaamde ’</w:t>
      </w:r>
      <w:proofErr w:type="spellStart"/>
      <w:r w:rsidRPr="009B2F95">
        <w:rPr>
          <w:rFonts w:ascii="Helvetica" w:eastAsia="Times New Roman" w:hAnsi="Helvetica" w:cs="Times New Roman"/>
          <w:color w:val="000000"/>
          <w:kern w:val="0"/>
          <w:sz w:val="20"/>
          <w:szCs w:val="20"/>
          <w:lang w:eastAsia="nl-NL"/>
          <w14:ligatures w14:val="none"/>
        </w:rPr>
        <w:t>cranio</w:t>
      </w:r>
      <w:proofErr w:type="spellEnd"/>
      <w:r w:rsidRPr="009B2F95">
        <w:rPr>
          <w:rFonts w:ascii="Helvetica" w:eastAsia="Times New Roman" w:hAnsi="Helvetica" w:cs="Times New Roman"/>
          <w:color w:val="000000"/>
          <w:kern w:val="0"/>
          <w:sz w:val="20"/>
          <w:szCs w:val="20"/>
          <w:lang w:eastAsia="nl-NL"/>
          <w14:ligatures w14:val="none"/>
        </w:rPr>
        <w:t xml:space="preserve">-sacrale therapie’, wat het behandelen van de schedel en het staart- of heiligbeen betekent. Deze therapeuten beweren dat ze door betasten van de schedel een diagnose kunnen stellen door de ’stroming en pulsaties’ van het hersenvocht te voelen. Dit is gewoon boerenbedrog. Die pulsaties zijn niet voelbaar, want ze bestaan gewoon niet! Ze regelen vervolgens die ’vochtstroom’ door de beenderen van de schedel ’goed te zetten’. Ook dit is totale nonsens, want de volwassen schedel is een solide </w:t>
      </w:r>
      <w:proofErr w:type="spellStart"/>
      <w:r w:rsidRPr="009B2F95">
        <w:rPr>
          <w:rFonts w:ascii="Helvetica" w:eastAsia="Times New Roman" w:hAnsi="Helvetica" w:cs="Times New Roman"/>
          <w:color w:val="000000"/>
          <w:kern w:val="0"/>
          <w:sz w:val="20"/>
          <w:szCs w:val="20"/>
          <w:lang w:eastAsia="nl-NL"/>
          <w14:ligatures w14:val="none"/>
        </w:rPr>
        <w:t>beenderige</w:t>
      </w:r>
      <w:proofErr w:type="spellEnd"/>
      <w:r w:rsidRPr="009B2F95">
        <w:rPr>
          <w:rFonts w:ascii="Helvetica" w:eastAsia="Times New Roman" w:hAnsi="Helvetica" w:cs="Times New Roman"/>
          <w:color w:val="000000"/>
          <w:kern w:val="0"/>
          <w:sz w:val="20"/>
          <w:szCs w:val="20"/>
          <w:lang w:eastAsia="nl-NL"/>
          <w14:ligatures w14:val="none"/>
        </w:rPr>
        <w:t xml:space="preserve"> doos waaraan niets te manipuleren valt. De niet </w:t>
      </w:r>
      <w:r w:rsidRPr="009B2F95">
        <w:rPr>
          <w:rFonts w:ascii="Helvetica" w:eastAsia="Times New Roman" w:hAnsi="Helvetica" w:cs="Times New Roman"/>
          <w:color w:val="000000"/>
          <w:kern w:val="0"/>
          <w:sz w:val="20"/>
          <w:szCs w:val="20"/>
          <w:lang w:eastAsia="nl-NL"/>
          <w14:ligatures w14:val="none"/>
        </w:rPr>
        <w:lastRenderedPageBreak/>
        <w:t>bestaande obstructie van de stroom van het hersenvocht moet dan ook nog geregeld worden langs het andere uiteinde van de wervelkolom, door het staartbeen of heiligbeen te manipuleren. Dat doen ze dan met een vinger in de aars of de vagina!!”</w:t>
      </w:r>
    </w:p>
    <w:p w14:paraId="7B770441" w14:textId="77777777" w:rsidR="009B2F95" w:rsidRPr="009B2F95" w:rsidRDefault="009B2F95" w:rsidP="009B2F95">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B2F95">
        <w:rPr>
          <w:rFonts w:ascii="Helvetica" w:eastAsia="Times New Roman" w:hAnsi="Helvetica" w:cs="Times New Roman"/>
          <w:b/>
          <w:bCs/>
          <w:color w:val="000000"/>
          <w:kern w:val="0"/>
          <w:sz w:val="20"/>
          <w:szCs w:val="20"/>
          <w:lang w:eastAsia="nl-NL"/>
          <w14:ligatures w14:val="none"/>
        </w:rPr>
        <w:t>Spiritualiteit en osteopathie</w:t>
      </w:r>
    </w:p>
    <w:p w14:paraId="1FEB3617" w14:textId="77777777" w:rsidR="009B2F95" w:rsidRPr="009B2F95" w:rsidRDefault="009B2F95" w:rsidP="009B2F95">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B2F95">
        <w:rPr>
          <w:rFonts w:ascii="Helvetica" w:eastAsia="Times New Roman" w:hAnsi="Helvetica" w:cs="Times New Roman"/>
          <w:color w:val="000000"/>
          <w:kern w:val="0"/>
          <w:sz w:val="20"/>
          <w:szCs w:val="20"/>
          <w:lang w:eastAsia="nl-NL"/>
          <w14:ligatures w14:val="none"/>
        </w:rPr>
        <w:t xml:space="preserve">De achtergronden van de man aan de basis van de osteopathie, Andrew Taylor </w:t>
      </w:r>
      <w:proofErr w:type="spellStart"/>
      <w:r w:rsidRPr="009B2F95">
        <w:rPr>
          <w:rFonts w:ascii="Helvetica" w:eastAsia="Times New Roman" w:hAnsi="Helvetica" w:cs="Times New Roman"/>
          <w:color w:val="000000"/>
          <w:kern w:val="0"/>
          <w:sz w:val="20"/>
          <w:szCs w:val="20"/>
          <w:lang w:eastAsia="nl-NL"/>
          <w14:ligatures w14:val="none"/>
        </w:rPr>
        <w:t>Still</w:t>
      </w:r>
      <w:proofErr w:type="spellEnd"/>
      <w:r w:rsidRPr="009B2F95">
        <w:rPr>
          <w:rFonts w:ascii="Helvetica" w:eastAsia="Times New Roman" w:hAnsi="Helvetica" w:cs="Times New Roman"/>
          <w:color w:val="000000"/>
          <w:kern w:val="0"/>
          <w:sz w:val="20"/>
          <w:szCs w:val="20"/>
          <w:lang w:eastAsia="nl-NL"/>
          <w14:ligatures w14:val="none"/>
        </w:rPr>
        <w:t xml:space="preserve">, zijn in ieder geval occult te noemen. Hij omarmde het spiritisme en liet zich inspireren door de ideeën van vrijmetselaar en schrijver Emanuel Swedenborg. De Amerikaanse fysiotherapeut Paul Lee vertelt in </w:t>
      </w:r>
      <w:proofErr w:type="spellStart"/>
      <w:r w:rsidRPr="009B2F95">
        <w:rPr>
          <w:rFonts w:ascii="Helvetica" w:eastAsia="Times New Roman" w:hAnsi="Helvetica" w:cs="Times New Roman"/>
          <w:color w:val="000000"/>
          <w:kern w:val="0"/>
          <w:sz w:val="20"/>
          <w:szCs w:val="20"/>
          <w:lang w:eastAsia="nl-NL"/>
          <w14:ligatures w14:val="none"/>
        </w:rPr>
        <w:t>Osteopathy</w:t>
      </w:r>
      <w:proofErr w:type="spellEnd"/>
      <w:r w:rsidRPr="009B2F95">
        <w:rPr>
          <w:rFonts w:ascii="Helvetica" w:eastAsia="Times New Roman" w:hAnsi="Helvetica" w:cs="Times New Roman"/>
          <w:color w:val="000000"/>
          <w:kern w:val="0"/>
          <w:sz w:val="20"/>
          <w:szCs w:val="20"/>
          <w:lang w:eastAsia="nl-NL"/>
          <w14:ligatures w14:val="none"/>
        </w:rPr>
        <w:t xml:space="preserve"> and </w:t>
      </w:r>
      <w:proofErr w:type="spellStart"/>
      <w:r w:rsidRPr="009B2F95">
        <w:rPr>
          <w:rFonts w:ascii="Helvetica" w:eastAsia="Times New Roman" w:hAnsi="Helvetica" w:cs="Times New Roman"/>
          <w:color w:val="000000"/>
          <w:kern w:val="0"/>
          <w:sz w:val="20"/>
          <w:szCs w:val="20"/>
          <w:lang w:eastAsia="nl-NL"/>
          <w14:ligatures w14:val="none"/>
        </w:rPr>
        <w:t>chiropractic</w:t>
      </w:r>
      <w:proofErr w:type="spellEnd"/>
      <w:r w:rsidRPr="009B2F95">
        <w:rPr>
          <w:rFonts w:ascii="Helvetica" w:eastAsia="Times New Roman" w:hAnsi="Helvetica" w:cs="Times New Roman"/>
          <w:color w:val="000000"/>
          <w:kern w:val="0"/>
          <w:sz w:val="20"/>
          <w:szCs w:val="20"/>
          <w:lang w:eastAsia="nl-NL"/>
          <w14:ligatures w14:val="none"/>
        </w:rPr>
        <w:t xml:space="preserve">- a </w:t>
      </w:r>
      <w:proofErr w:type="spellStart"/>
      <w:r w:rsidRPr="009B2F95">
        <w:rPr>
          <w:rFonts w:ascii="Helvetica" w:eastAsia="Times New Roman" w:hAnsi="Helvetica" w:cs="Times New Roman"/>
          <w:color w:val="000000"/>
          <w:kern w:val="0"/>
          <w:sz w:val="20"/>
          <w:szCs w:val="20"/>
          <w:lang w:eastAsia="nl-NL"/>
          <w14:ligatures w14:val="none"/>
        </w:rPr>
        <w:t>little</w:t>
      </w:r>
      <w:proofErr w:type="spellEnd"/>
      <w:r w:rsidRPr="009B2F95">
        <w:rPr>
          <w:rFonts w:ascii="Helvetica" w:eastAsia="Times New Roman" w:hAnsi="Helvetica" w:cs="Times New Roman"/>
          <w:color w:val="000000"/>
          <w:kern w:val="0"/>
          <w:sz w:val="20"/>
          <w:szCs w:val="20"/>
          <w:lang w:eastAsia="nl-NL"/>
          <w14:ligatures w14:val="none"/>
        </w:rPr>
        <w:t xml:space="preserve"> </w:t>
      </w:r>
      <w:proofErr w:type="spellStart"/>
      <w:r w:rsidRPr="009B2F95">
        <w:rPr>
          <w:rFonts w:ascii="Helvetica" w:eastAsia="Times New Roman" w:hAnsi="Helvetica" w:cs="Times New Roman"/>
          <w:color w:val="000000"/>
          <w:kern w:val="0"/>
          <w:sz w:val="20"/>
          <w:szCs w:val="20"/>
          <w:lang w:eastAsia="nl-NL"/>
          <w14:ligatures w14:val="none"/>
        </w:rPr>
        <w:t>history</w:t>
      </w:r>
      <w:proofErr w:type="spellEnd"/>
      <w:r w:rsidRPr="009B2F95">
        <w:rPr>
          <w:rFonts w:ascii="Helvetica" w:eastAsia="Times New Roman" w:hAnsi="Helvetica" w:cs="Times New Roman"/>
          <w:color w:val="000000"/>
          <w:kern w:val="0"/>
          <w:sz w:val="20"/>
          <w:szCs w:val="20"/>
          <w:lang w:eastAsia="nl-NL"/>
          <w14:ligatures w14:val="none"/>
        </w:rPr>
        <w:t xml:space="preserve">…The Modern American occult </w:t>
      </w:r>
      <w:proofErr w:type="spellStart"/>
      <w:r w:rsidRPr="009B2F95">
        <w:rPr>
          <w:rFonts w:ascii="Helvetica" w:eastAsia="Times New Roman" w:hAnsi="Helvetica" w:cs="Times New Roman"/>
          <w:color w:val="000000"/>
          <w:kern w:val="0"/>
          <w:sz w:val="20"/>
          <w:szCs w:val="20"/>
          <w:lang w:eastAsia="nl-NL"/>
          <w14:ligatures w14:val="none"/>
        </w:rPr>
        <w:t>connection</w:t>
      </w:r>
      <w:proofErr w:type="spellEnd"/>
      <w:r w:rsidRPr="009B2F95">
        <w:rPr>
          <w:rFonts w:ascii="Helvetica" w:eastAsia="Times New Roman" w:hAnsi="Helvetica" w:cs="Times New Roman"/>
          <w:color w:val="000000"/>
          <w:kern w:val="0"/>
          <w:sz w:val="20"/>
          <w:szCs w:val="20"/>
          <w:lang w:eastAsia="nl-NL"/>
          <w14:ligatures w14:val="none"/>
        </w:rPr>
        <w:t xml:space="preserve"> (2004) dat </w:t>
      </w:r>
      <w:proofErr w:type="spellStart"/>
      <w:r w:rsidRPr="009B2F95">
        <w:rPr>
          <w:rFonts w:ascii="Helvetica" w:eastAsia="Times New Roman" w:hAnsi="Helvetica" w:cs="Times New Roman"/>
          <w:color w:val="000000"/>
          <w:kern w:val="0"/>
          <w:sz w:val="20"/>
          <w:szCs w:val="20"/>
          <w:lang w:eastAsia="nl-NL"/>
          <w14:ligatures w14:val="none"/>
        </w:rPr>
        <w:t>Still</w:t>
      </w:r>
      <w:proofErr w:type="spellEnd"/>
      <w:r w:rsidRPr="009B2F95">
        <w:rPr>
          <w:rFonts w:ascii="Helvetica" w:eastAsia="Times New Roman" w:hAnsi="Helvetica" w:cs="Times New Roman"/>
          <w:color w:val="000000"/>
          <w:kern w:val="0"/>
          <w:sz w:val="20"/>
          <w:szCs w:val="20"/>
          <w:lang w:eastAsia="nl-NL"/>
          <w14:ligatures w14:val="none"/>
        </w:rPr>
        <w:t xml:space="preserve"> bouwde op het fundament en de leringen van de arts en hoogleraar fysiologie Joseph </w:t>
      </w:r>
      <w:proofErr w:type="spellStart"/>
      <w:r w:rsidRPr="009B2F95">
        <w:rPr>
          <w:rFonts w:ascii="Helvetica" w:eastAsia="Times New Roman" w:hAnsi="Helvetica" w:cs="Times New Roman"/>
          <w:color w:val="000000"/>
          <w:kern w:val="0"/>
          <w:sz w:val="20"/>
          <w:szCs w:val="20"/>
          <w:lang w:eastAsia="nl-NL"/>
          <w14:ligatures w14:val="none"/>
        </w:rPr>
        <w:t>Rodes</w:t>
      </w:r>
      <w:proofErr w:type="spellEnd"/>
      <w:r w:rsidRPr="009B2F95">
        <w:rPr>
          <w:rFonts w:ascii="Helvetica" w:eastAsia="Times New Roman" w:hAnsi="Helvetica" w:cs="Times New Roman"/>
          <w:color w:val="000000"/>
          <w:kern w:val="0"/>
          <w:sz w:val="20"/>
          <w:szCs w:val="20"/>
          <w:lang w:eastAsia="nl-NL"/>
          <w14:ligatures w14:val="none"/>
        </w:rPr>
        <w:t xml:space="preserve"> </w:t>
      </w:r>
      <w:proofErr w:type="spellStart"/>
      <w:r w:rsidRPr="009B2F95">
        <w:rPr>
          <w:rFonts w:ascii="Helvetica" w:eastAsia="Times New Roman" w:hAnsi="Helvetica" w:cs="Times New Roman"/>
          <w:color w:val="000000"/>
          <w:kern w:val="0"/>
          <w:sz w:val="20"/>
          <w:szCs w:val="20"/>
          <w:lang w:eastAsia="nl-NL"/>
          <w14:ligatures w14:val="none"/>
        </w:rPr>
        <w:t>Buchanan</w:t>
      </w:r>
      <w:proofErr w:type="spellEnd"/>
      <w:r w:rsidRPr="009B2F95">
        <w:rPr>
          <w:rFonts w:ascii="Helvetica" w:eastAsia="Times New Roman" w:hAnsi="Helvetica" w:cs="Times New Roman"/>
          <w:color w:val="000000"/>
          <w:kern w:val="0"/>
          <w:sz w:val="20"/>
          <w:szCs w:val="20"/>
          <w:lang w:eastAsia="nl-NL"/>
          <w14:ligatures w14:val="none"/>
        </w:rPr>
        <w:t xml:space="preserve">, </w:t>
      </w:r>
      <w:proofErr w:type="spellStart"/>
      <w:r w:rsidRPr="009B2F95">
        <w:rPr>
          <w:rFonts w:ascii="Helvetica" w:eastAsia="Times New Roman" w:hAnsi="Helvetica" w:cs="Times New Roman"/>
          <w:color w:val="000000"/>
          <w:kern w:val="0"/>
          <w:sz w:val="20"/>
          <w:szCs w:val="20"/>
          <w:lang w:eastAsia="nl-NL"/>
          <w14:ligatures w14:val="none"/>
        </w:rPr>
        <w:t>frenoloog</w:t>
      </w:r>
      <w:proofErr w:type="spellEnd"/>
      <w:r w:rsidRPr="009B2F95">
        <w:rPr>
          <w:rFonts w:ascii="Helvetica" w:eastAsia="Times New Roman" w:hAnsi="Helvetica" w:cs="Times New Roman"/>
          <w:color w:val="000000"/>
          <w:kern w:val="0"/>
          <w:sz w:val="20"/>
          <w:szCs w:val="20"/>
          <w:lang w:eastAsia="nl-NL"/>
          <w14:ligatures w14:val="none"/>
        </w:rPr>
        <w:t xml:space="preserve"> en hypnotiseur die zich intensief </w:t>
      </w:r>
      <w:proofErr w:type="gramStart"/>
      <w:r w:rsidRPr="009B2F95">
        <w:rPr>
          <w:rFonts w:ascii="Helvetica" w:eastAsia="Times New Roman" w:hAnsi="Helvetica" w:cs="Times New Roman"/>
          <w:color w:val="000000"/>
          <w:kern w:val="0"/>
          <w:sz w:val="20"/>
          <w:szCs w:val="20"/>
          <w:lang w:eastAsia="nl-NL"/>
          <w14:ligatures w14:val="none"/>
        </w:rPr>
        <w:t>bezig hield</w:t>
      </w:r>
      <w:proofErr w:type="gramEnd"/>
      <w:r w:rsidRPr="009B2F95">
        <w:rPr>
          <w:rFonts w:ascii="Helvetica" w:eastAsia="Times New Roman" w:hAnsi="Helvetica" w:cs="Times New Roman"/>
          <w:color w:val="000000"/>
          <w:kern w:val="0"/>
          <w:sz w:val="20"/>
          <w:szCs w:val="20"/>
          <w:lang w:eastAsia="nl-NL"/>
          <w14:ligatures w14:val="none"/>
        </w:rPr>
        <w:t xml:space="preserve"> met psychometrie (helderziende waarnemingen aan de hand van een medium). </w:t>
      </w:r>
      <w:proofErr w:type="spellStart"/>
      <w:r w:rsidRPr="009B2F95">
        <w:rPr>
          <w:rFonts w:ascii="Helvetica" w:eastAsia="Times New Roman" w:hAnsi="Helvetica" w:cs="Times New Roman"/>
          <w:color w:val="000000"/>
          <w:kern w:val="0"/>
          <w:sz w:val="20"/>
          <w:szCs w:val="20"/>
          <w:lang w:eastAsia="nl-NL"/>
          <w14:ligatures w14:val="none"/>
        </w:rPr>
        <w:t>Buchanan</w:t>
      </w:r>
      <w:proofErr w:type="spellEnd"/>
      <w:r w:rsidRPr="009B2F95">
        <w:rPr>
          <w:rFonts w:ascii="Helvetica" w:eastAsia="Times New Roman" w:hAnsi="Helvetica" w:cs="Times New Roman"/>
          <w:color w:val="000000"/>
          <w:kern w:val="0"/>
          <w:sz w:val="20"/>
          <w:szCs w:val="20"/>
          <w:lang w:eastAsia="nl-NL"/>
          <w14:ligatures w14:val="none"/>
        </w:rPr>
        <w:t xml:space="preserve"> gebruikte hypnose en manipulatie van het hoofd om de stroom van de hersenvloeistof te bevorderen. Bij deze techniek is het occulte heel duidelijk. Een behandelaar stuurt in gedachten ‘energie’ of ‘warmte’ van de zendende rechterhand naar de ontvangende linkerhand, die beide op de schedel geplaatst zijn. Het gaat hierbij dus om visualisatie en magnetiseren (12). Voor alle duidelijkheid: gelukkig bedienen niet alle osteopaten zich van deze techniek en bestaat er een redelijk goed wetenschappelijk bewijs dat </w:t>
      </w:r>
      <w:proofErr w:type="spellStart"/>
      <w:r w:rsidRPr="009B2F95">
        <w:rPr>
          <w:rFonts w:ascii="Helvetica" w:eastAsia="Times New Roman" w:hAnsi="Helvetica" w:cs="Times New Roman"/>
          <w:color w:val="000000"/>
          <w:kern w:val="0"/>
          <w:sz w:val="20"/>
          <w:szCs w:val="20"/>
          <w:lang w:eastAsia="nl-NL"/>
          <w14:ligatures w14:val="none"/>
        </w:rPr>
        <w:t>osteopathische</w:t>
      </w:r>
      <w:proofErr w:type="spellEnd"/>
      <w:r w:rsidRPr="009B2F95">
        <w:rPr>
          <w:rFonts w:ascii="Helvetica" w:eastAsia="Times New Roman" w:hAnsi="Helvetica" w:cs="Times New Roman"/>
          <w:color w:val="000000"/>
          <w:kern w:val="0"/>
          <w:sz w:val="20"/>
          <w:szCs w:val="20"/>
          <w:lang w:eastAsia="nl-NL"/>
          <w14:ligatures w14:val="none"/>
        </w:rPr>
        <w:t xml:space="preserve"> behandeling gericht op het spier en skeletsysteem even effectief is als conventionele behandelingen als fysiotherapie en medicatie. Bij osteopaten die het accent leggen op viscerale (orgaangerichte) aangrijpingspunten, zoals die passen in de theorie van de </w:t>
      </w:r>
      <w:proofErr w:type="spellStart"/>
      <w:r w:rsidRPr="009B2F95">
        <w:rPr>
          <w:rFonts w:ascii="Helvetica" w:eastAsia="Times New Roman" w:hAnsi="Helvetica" w:cs="Times New Roman"/>
          <w:color w:val="000000"/>
          <w:kern w:val="0"/>
          <w:sz w:val="20"/>
          <w:szCs w:val="20"/>
          <w:lang w:eastAsia="nl-NL"/>
          <w14:ligatures w14:val="none"/>
        </w:rPr>
        <w:t>mesologie</w:t>
      </w:r>
      <w:proofErr w:type="spellEnd"/>
      <w:r w:rsidRPr="009B2F95">
        <w:rPr>
          <w:rFonts w:ascii="Helvetica" w:eastAsia="Times New Roman" w:hAnsi="Helvetica" w:cs="Times New Roman"/>
          <w:color w:val="000000"/>
          <w:kern w:val="0"/>
          <w:sz w:val="20"/>
          <w:szCs w:val="20"/>
          <w:lang w:eastAsia="nl-NL"/>
          <w14:ligatures w14:val="none"/>
        </w:rPr>
        <w:t xml:space="preserve">, is het oppassen en zeker wanneer men zich in de osteopathie </w:t>
      </w:r>
      <w:proofErr w:type="gramStart"/>
      <w:r w:rsidRPr="009B2F95">
        <w:rPr>
          <w:rFonts w:ascii="Helvetica" w:eastAsia="Times New Roman" w:hAnsi="Helvetica" w:cs="Times New Roman"/>
          <w:color w:val="000000"/>
          <w:kern w:val="0"/>
          <w:sz w:val="20"/>
          <w:szCs w:val="20"/>
          <w:lang w:eastAsia="nl-NL"/>
          <w14:ligatures w14:val="none"/>
        </w:rPr>
        <w:t>bezig houdt</w:t>
      </w:r>
      <w:proofErr w:type="gramEnd"/>
      <w:r w:rsidRPr="009B2F95">
        <w:rPr>
          <w:rFonts w:ascii="Helvetica" w:eastAsia="Times New Roman" w:hAnsi="Helvetica" w:cs="Times New Roman"/>
          <w:color w:val="000000"/>
          <w:kern w:val="0"/>
          <w:sz w:val="20"/>
          <w:szCs w:val="20"/>
          <w:lang w:eastAsia="nl-NL"/>
          <w14:ligatures w14:val="none"/>
        </w:rPr>
        <w:t xml:space="preserve"> met </w:t>
      </w:r>
      <w:proofErr w:type="spellStart"/>
      <w:r w:rsidRPr="009B2F95">
        <w:rPr>
          <w:rFonts w:ascii="Helvetica" w:eastAsia="Times New Roman" w:hAnsi="Helvetica" w:cs="Times New Roman"/>
          <w:color w:val="000000"/>
          <w:kern w:val="0"/>
          <w:sz w:val="20"/>
          <w:szCs w:val="20"/>
          <w:lang w:eastAsia="nl-NL"/>
          <w14:ligatures w14:val="none"/>
        </w:rPr>
        <w:t>cranio</w:t>
      </w:r>
      <w:proofErr w:type="spellEnd"/>
      <w:r w:rsidRPr="009B2F95">
        <w:rPr>
          <w:rFonts w:ascii="Helvetica" w:eastAsia="Times New Roman" w:hAnsi="Helvetica" w:cs="Times New Roman"/>
          <w:color w:val="000000"/>
          <w:kern w:val="0"/>
          <w:sz w:val="20"/>
          <w:szCs w:val="20"/>
          <w:lang w:eastAsia="nl-NL"/>
          <w14:ligatures w14:val="none"/>
        </w:rPr>
        <w:t>-sacrale therapie. Dan zijn occulte bindingen een reëel gevaar.</w:t>
      </w:r>
    </w:p>
    <w:p w14:paraId="1D86C93A" w14:textId="77777777" w:rsidR="009B2F95" w:rsidRPr="009B2F95" w:rsidRDefault="009B2F95" w:rsidP="009B2F95">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B2F95">
        <w:rPr>
          <w:rFonts w:ascii="Helvetica" w:eastAsia="Times New Roman" w:hAnsi="Helvetica" w:cs="Times New Roman"/>
          <w:b/>
          <w:bCs/>
          <w:color w:val="000000"/>
          <w:kern w:val="0"/>
          <w:sz w:val="20"/>
          <w:szCs w:val="20"/>
          <w:lang w:eastAsia="nl-NL"/>
          <w14:ligatures w14:val="none"/>
        </w:rPr>
        <w:t>Homeopathie (14) </w:t>
      </w:r>
    </w:p>
    <w:p w14:paraId="56E28ABD" w14:textId="77777777" w:rsidR="009B2F95" w:rsidRPr="009B2F95" w:rsidRDefault="009B2F95" w:rsidP="009B2F95">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B2F95">
        <w:rPr>
          <w:rFonts w:ascii="Helvetica" w:eastAsia="Times New Roman" w:hAnsi="Helvetica" w:cs="Times New Roman"/>
          <w:color w:val="000000"/>
          <w:kern w:val="0"/>
          <w:sz w:val="20"/>
          <w:szCs w:val="20"/>
          <w:lang w:eastAsia="nl-NL"/>
          <w14:ligatures w14:val="none"/>
        </w:rPr>
        <w:t xml:space="preserve">De ’geestelijke vader’ van de natuurfilosofische geneesmethoden is Hippocrates (ca. 400 v. Chr.). De mens wordt gezien als onderdeel van het grote heelal, de macrokosmos, die in stand gehouden wordt door een oerkracht of oer-energie. De zieke mens, die als een totaliteit gezien moet worden, is ziek door een disbalans met kosmische invloeden en krachten. Let wel: het gaat hier niet alleen om fysische, maar zeker ook om geestelijke krachten. Van Hippocrates is dan ook de uitspraak: “Geen arts kan zonder astrologie”. Bijna 2000 jaar later treffen we ook bij </w:t>
      </w:r>
      <w:proofErr w:type="spellStart"/>
      <w:r w:rsidRPr="009B2F95">
        <w:rPr>
          <w:rFonts w:ascii="Helvetica" w:eastAsia="Times New Roman" w:hAnsi="Helvetica" w:cs="Times New Roman"/>
          <w:color w:val="000000"/>
          <w:kern w:val="0"/>
          <w:sz w:val="20"/>
          <w:szCs w:val="20"/>
          <w:lang w:eastAsia="nl-NL"/>
          <w14:ligatures w14:val="none"/>
        </w:rPr>
        <w:t>Paracelsus</w:t>
      </w:r>
      <w:proofErr w:type="spellEnd"/>
      <w:r w:rsidRPr="009B2F95">
        <w:rPr>
          <w:rFonts w:ascii="Helvetica" w:eastAsia="Times New Roman" w:hAnsi="Helvetica" w:cs="Times New Roman"/>
          <w:color w:val="000000"/>
          <w:kern w:val="0"/>
          <w:sz w:val="20"/>
          <w:szCs w:val="20"/>
          <w:lang w:eastAsia="nl-NL"/>
          <w14:ligatures w14:val="none"/>
        </w:rPr>
        <w:t xml:space="preserve"> (ong.1500 na Chr.) deze gedachten aan. Hij heeft zijn geneeskunde verweven met magie, astrologie en genezingsmagnetisme. Het ontstaan van de homeopathie als een systematische methode dateert van 1796 toen Samuël </w:t>
      </w:r>
      <w:proofErr w:type="spellStart"/>
      <w:r w:rsidRPr="009B2F95">
        <w:rPr>
          <w:rFonts w:ascii="Helvetica" w:eastAsia="Times New Roman" w:hAnsi="Helvetica" w:cs="Times New Roman"/>
          <w:color w:val="000000"/>
          <w:kern w:val="0"/>
          <w:sz w:val="20"/>
          <w:szCs w:val="20"/>
          <w:lang w:eastAsia="nl-NL"/>
          <w14:ligatures w14:val="none"/>
        </w:rPr>
        <w:t>Hahneman</w:t>
      </w:r>
      <w:proofErr w:type="spellEnd"/>
      <w:r w:rsidRPr="009B2F95">
        <w:rPr>
          <w:rFonts w:ascii="Helvetica" w:eastAsia="Times New Roman" w:hAnsi="Helvetica" w:cs="Times New Roman"/>
          <w:color w:val="000000"/>
          <w:kern w:val="0"/>
          <w:sz w:val="20"/>
          <w:szCs w:val="20"/>
          <w:lang w:eastAsia="nl-NL"/>
          <w14:ligatures w14:val="none"/>
        </w:rPr>
        <w:t xml:space="preserve"> zijn bevindingen publiceerde. </w:t>
      </w:r>
      <w:proofErr w:type="spellStart"/>
      <w:r w:rsidRPr="009B2F95">
        <w:rPr>
          <w:rFonts w:ascii="Helvetica" w:eastAsia="Times New Roman" w:hAnsi="Helvetica" w:cs="Times New Roman"/>
          <w:color w:val="000000"/>
          <w:kern w:val="0"/>
          <w:sz w:val="20"/>
          <w:szCs w:val="20"/>
          <w:lang w:eastAsia="nl-NL"/>
          <w14:ligatures w14:val="none"/>
        </w:rPr>
        <w:t>Hahneman</w:t>
      </w:r>
      <w:proofErr w:type="spellEnd"/>
      <w:r w:rsidRPr="009B2F95">
        <w:rPr>
          <w:rFonts w:ascii="Helvetica" w:eastAsia="Times New Roman" w:hAnsi="Helvetica" w:cs="Times New Roman"/>
          <w:color w:val="000000"/>
          <w:kern w:val="0"/>
          <w:sz w:val="20"/>
          <w:szCs w:val="20"/>
          <w:lang w:eastAsia="nl-NL"/>
          <w14:ligatures w14:val="none"/>
        </w:rPr>
        <w:t xml:space="preserve">, een overtuigt occultist (spiritist, vrijmetselaar), geïnspireerd door Confucius, Hippocrates en </w:t>
      </w:r>
      <w:proofErr w:type="spellStart"/>
      <w:r w:rsidRPr="009B2F95">
        <w:rPr>
          <w:rFonts w:ascii="Helvetica" w:eastAsia="Times New Roman" w:hAnsi="Helvetica" w:cs="Times New Roman"/>
          <w:color w:val="000000"/>
          <w:kern w:val="0"/>
          <w:sz w:val="20"/>
          <w:szCs w:val="20"/>
          <w:lang w:eastAsia="nl-NL"/>
          <w14:ligatures w14:val="none"/>
        </w:rPr>
        <w:t>Paracelsus</w:t>
      </w:r>
      <w:proofErr w:type="spellEnd"/>
      <w:r w:rsidRPr="009B2F95">
        <w:rPr>
          <w:rFonts w:ascii="Helvetica" w:eastAsia="Times New Roman" w:hAnsi="Helvetica" w:cs="Times New Roman"/>
          <w:color w:val="000000"/>
          <w:kern w:val="0"/>
          <w:sz w:val="20"/>
          <w:szCs w:val="20"/>
          <w:lang w:eastAsia="nl-NL"/>
          <w14:ligatures w14:val="none"/>
        </w:rPr>
        <w:t xml:space="preserve">, blies één van de grootste kosmische wetmatigheden nieuw leven in: nl. </w:t>
      </w:r>
      <w:proofErr w:type="spellStart"/>
      <w:r w:rsidRPr="009B2F95">
        <w:rPr>
          <w:rFonts w:ascii="Helvetica" w:eastAsia="Times New Roman" w:hAnsi="Helvetica" w:cs="Times New Roman"/>
          <w:color w:val="000000"/>
          <w:kern w:val="0"/>
          <w:sz w:val="20"/>
          <w:szCs w:val="20"/>
          <w:lang w:eastAsia="nl-NL"/>
          <w14:ligatures w14:val="none"/>
        </w:rPr>
        <w:t>similia</w:t>
      </w:r>
      <w:proofErr w:type="spellEnd"/>
      <w:r w:rsidRPr="009B2F95">
        <w:rPr>
          <w:rFonts w:ascii="Helvetica" w:eastAsia="Times New Roman" w:hAnsi="Helvetica" w:cs="Times New Roman"/>
          <w:color w:val="000000"/>
          <w:kern w:val="0"/>
          <w:sz w:val="20"/>
          <w:szCs w:val="20"/>
          <w:lang w:eastAsia="nl-NL"/>
          <w14:ligatures w14:val="none"/>
        </w:rPr>
        <w:t xml:space="preserve"> </w:t>
      </w:r>
      <w:proofErr w:type="spellStart"/>
      <w:r w:rsidRPr="009B2F95">
        <w:rPr>
          <w:rFonts w:ascii="Helvetica" w:eastAsia="Times New Roman" w:hAnsi="Helvetica" w:cs="Times New Roman"/>
          <w:color w:val="000000"/>
          <w:kern w:val="0"/>
          <w:sz w:val="20"/>
          <w:szCs w:val="20"/>
          <w:lang w:eastAsia="nl-NL"/>
          <w14:ligatures w14:val="none"/>
        </w:rPr>
        <w:t>similibus</w:t>
      </w:r>
      <w:proofErr w:type="spellEnd"/>
      <w:r w:rsidRPr="009B2F95">
        <w:rPr>
          <w:rFonts w:ascii="Helvetica" w:eastAsia="Times New Roman" w:hAnsi="Helvetica" w:cs="Times New Roman"/>
          <w:color w:val="000000"/>
          <w:kern w:val="0"/>
          <w:sz w:val="20"/>
          <w:szCs w:val="20"/>
          <w:lang w:eastAsia="nl-NL"/>
          <w14:ligatures w14:val="none"/>
        </w:rPr>
        <w:t xml:space="preserve"> </w:t>
      </w:r>
      <w:proofErr w:type="spellStart"/>
      <w:r w:rsidRPr="009B2F95">
        <w:rPr>
          <w:rFonts w:ascii="Helvetica" w:eastAsia="Times New Roman" w:hAnsi="Helvetica" w:cs="Times New Roman"/>
          <w:color w:val="000000"/>
          <w:kern w:val="0"/>
          <w:sz w:val="20"/>
          <w:szCs w:val="20"/>
          <w:lang w:eastAsia="nl-NL"/>
          <w14:ligatures w14:val="none"/>
        </w:rPr>
        <w:t>curentur</w:t>
      </w:r>
      <w:proofErr w:type="spellEnd"/>
      <w:r w:rsidRPr="009B2F95">
        <w:rPr>
          <w:rFonts w:ascii="Helvetica" w:eastAsia="Times New Roman" w:hAnsi="Helvetica" w:cs="Times New Roman"/>
          <w:color w:val="000000"/>
          <w:kern w:val="0"/>
          <w:sz w:val="20"/>
          <w:szCs w:val="20"/>
          <w:lang w:eastAsia="nl-NL"/>
          <w14:ligatures w14:val="none"/>
        </w:rPr>
        <w:t xml:space="preserve"> - Het gelijke wordt door het gelijke genezen.</w:t>
      </w:r>
      <w:r w:rsidRPr="009B2F95">
        <w:rPr>
          <w:rFonts w:ascii="Helvetica" w:eastAsia="Times New Roman" w:hAnsi="Helvetica" w:cs="Times New Roman"/>
          <w:color w:val="000000"/>
          <w:kern w:val="0"/>
          <w:sz w:val="20"/>
          <w:szCs w:val="20"/>
          <w:lang w:eastAsia="nl-NL"/>
          <w14:ligatures w14:val="none"/>
        </w:rPr>
        <w:br/>
        <w:t xml:space="preserve">Homeopathie is dus een geneeswijze, die een zieke behandelt met een middel, dat bij de gezonde mens verschijnselen opwekt, die zouden gelijken op die van het ziektebeeld. Dit gelijksoortigheidbeginsel werd ook al in de medische culturen van Tibet, China en Arabië toegepast. </w:t>
      </w:r>
      <w:proofErr w:type="spellStart"/>
      <w:r w:rsidRPr="009B2F95">
        <w:rPr>
          <w:rFonts w:ascii="Helvetica" w:eastAsia="Times New Roman" w:hAnsi="Helvetica" w:cs="Times New Roman"/>
          <w:color w:val="000000"/>
          <w:kern w:val="0"/>
          <w:sz w:val="20"/>
          <w:szCs w:val="20"/>
          <w:lang w:eastAsia="nl-NL"/>
          <w14:ligatures w14:val="none"/>
        </w:rPr>
        <w:t>Hahneman</w:t>
      </w:r>
      <w:proofErr w:type="spellEnd"/>
      <w:r w:rsidRPr="009B2F95">
        <w:rPr>
          <w:rFonts w:ascii="Helvetica" w:eastAsia="Times New Roman" w:hAnsi="Helvetica" w:cs="Times New Roman"/>
          <w:color w:val="000000"/>
          <w:kern w:val="0"/>
          <w:sz w:val="20"/>
          <w:szCs w:val="20"/>
          <w:lang w:eastAsia="nl-NL"/>
          <w14:ligatures w14:val="none"/>
        </w:rPr>
        <w:t xml:space="preserve"> past deze vermeende wetmatigheid toe op vele stoffen, o.a. metalen. Deze zouden bij toediening karakteristieke, lichamelijke en geestelijke symptomen te zien geven. Zo blijkt dat ieder homeopathisch arts deze z.g. </w:t>
      </w:r>
      <w:proofErr w:type="spellStart"/>
      <w:r w:rsidRPr="009B2F95">
        <w:rPr>
          <w:rFonts w:ascii="Helvetica" w:eastAsia="Times New Roman" w:hAnsi="Helvetica" w:cs="Times New Roman"/>
          <w:color w:val="000000"/>
          <w:kern w:val="0"/>
          <w:sz w:val="20"/>
          <w:szCs w:val="20"/>
          <w:lang w:eastAsia="nl-NL"/>
          <w14:ligatures w14:val="none"/>
        </w:rPr>
        <w:t>Leit</w:t>
      </w:r>
      <w:proofErr w:type="spellEnd"/>
      <w:r w:rsidRPr="009B2F95">
        <w:rPr>
          <w:rFonts w:ascii="Helvetica" w:eastAsia="Times New Roman" w:hAnsi="Helvetica" w:cs="Times New Roman"/>
          <w:color w:val="000000"/>
          <w:kern w:val="0"/>
          <w:sz w:val="20"/>
          <w:szCs w:val="20"/>
          <w:lang w:eastAsia="nl-NL"/>
          <w14:ligatures w14:val="none"/>
        </w:rPr>
        <w:t xml:space="preserve">-symptomen als uitgangspunt moet nemen voor de keuze van een bepaald middel. Deze </w:t>
      </w:r>
      <w:proofErr w:type="spellStart"/>
      <w:r w:rsidRPr="009B2F95">
        <w:rPr>
          <w:rFonts w:ascii="Helvetica" w:eastAsia="Times New Roman" w:hAnsi="Helvetica" w:cs="Times New Roman"/>
          <w:color w:val="000000"/>
          <w:kern w:val="0"/>
          <w:sz w:val="20"/>
          <w:szCs w:val="20"/>
          <w:lang w:eastAsia="nl-NL"/>
          <w14:ligatures w14:val="none"/>
        </w:rPr>
        <w:t>Leit</w:t>
      </w:r>
      <w:proofErr w:type="spellEnd"/>
      <w:r w:rsidRPr="009B2F95">
        <w:rPr>
          <w:rFonts w:ascii="Helvetica" w:eastAsia="Times New Roman" w:hAnsi="Helvetica" w:cs="Times New Roman"/>
          <w:color w:val="000000"/>
          <w:kern w:val="0"/>
          <w:sz w:val="20"/>
          <w:szCs w:val="20"/>
          <w:lang w:eastAsia="nl-NL"/>
          <w14:ligatures w14:val="none"/>
        </w:rPr>
        <w:t xml:space="preserve">-symptomen blijken in belangrijke mate overeen te stemmen met de analogieën welke opgebouwd kunnen worden uit de kosmische </w:t>
      </w:r>
      <w:proofErr w:type="spellStart"/>
      <w:r w:rsidRPr="009B2F95">
        <w:rPr>
          <w:rFonts w:ascii="Helvetica" w:eastAsia="Times New Roman" w:hAnsi="Helvetica" w:cs="Times New Roman"/>
          <w:color w:val="000000"/>
          <w:kern w:val="0"/>
          <w:sz w:val="20"/>
          <w:szCs w:val="20"/>
          <w:lang w:eastAsia="nl-NL"/>
          <w14:ligatures w14:val="none"/>
        </w:rPr>
        <w:t>oerpatronen</w:t>
      </w:r>
      <w:proofErr w:type="spellEnd"/>
      <w:r w:rsidRPr="009B2F95">
        <w:rPr>
          <w:rFonts w:ascii="Helvetica" w:eastAsia="Times New Roman" w:hAnsi="Helvetica" w:cs="Times New Roman"/>
          <w:color w:val="000000"/>
          <w:kern w:val="0"/>
          <w:sz w:val="20"/>
          <w:szCs w:val="20"/>
          <w:lang w:eastAsia="nl-NL"/>
          <w14:ligatures w14:val="none"/>
        </w:rPr>
        <w:t>.</w:t>
      </w:r>
    </w:p>
    <w:p w14:paraId="4BF1583D" w14:textId="77777777" w:rsidR="009B2F95" w:rsidRPr="009B2F95" w:rsidRDefault="009B2F95" w:rsidP="009B2F95">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B2F95">
        <w:rPr>
          <w:rFonts w:ascii="Helvetica" w:eastAsia="Times New Roman" w:hAnsi="Helvetica" w:cs="Times New Roman"/>
          <w:color w:val="000000"/>
          <w:kern w:val="0"/>
          <w:sz w:val="20"/>
          <w:szCs w:val="20"/>
          <w:lang w:eastAsia="nl-NL"/>
          <w14:ligatures w14:val="none"/>
        </w:rPr>
        <w:t xml:space="preserve">Volgens dr. E. </w:t>
      </w:r>
      <w:proofErr w:type="spellStart"/>
      <w:r w:rsidRPr="009B2F95">
        <w:rPr>
          <w:rFonts w:ascii="Helvetica" w:eastAsia="Times New Roman" w:hAnsi="Helvetica" w:cs="Times New Roman"/>
          <w:color w:val="000000"/>
          <w:kern w:val="0"/>
          <w:sz w:val="20"/>
          <w:szCs w:val="20"/>
          <w:lang w:eastAsia="nl-NL"/>
          <w14:ligatures w14:val="none"/>
        </w:rPr>
        <w:t>Rehm</w:t>
      </w:r>
      <w:proofErr w:type="spellEnd"/>
      <w:r w:rsidRPr="009B2F95">
        <w:rPr>
          <w:rFonts w:ascii="Helvetica" w:eastAsia="Times New Roman" w:hAnsi="Helvetica" w:cs="Times New Roman"/>
          <w:color w:val="000000"/>
          <w:kern w:val="0"/>
          <w:sz w:val="20"/>
          <w:szCs w:val="20"/>
          <w:lang w:eastAsia="nl-NL"/>
          <w14:ligatures w14:val="none"/>
        </w:rPr>
        <w:t xml:space="preserve"> vertegenwoordigt een homeopathisch middel een bepaalde kracht dat inwerkt op dat gedeelte van de mens, dat de ziel genoemd wordt. Het denken over het wereld- en mensbeeld past zo uitstekend in de new </w:t>
      </w:r>
      <w:proofErr w:type="spellStart"/>
      <w:r w:rsidRPr="009B2F95">
        <w:rPr>
          <w:rFonts w:ascii="Helvetica" w:eastAsia="Times New Roman" w:hAnsi="Helvetica" w:cs="Times New Roman"/>
          <w:color w:val="000000"/>
          <w:kern w:val="0"/>
          <w:sz w:val="20"/>
          <w:szCs w:val="20"/>
          <w:lang w:eastAsia="nl-NL"/>
          <w14:ligatures w14:val="none"/>
        </w:rPr>
        <w:t>age</w:t>
      </w:r>
      <w:proofErr w:type="spellEnd"/>
      <w:r w:rsidRPr="009B2F95">
        <w:rPr>
          <w:rFonts w:ascii="Helvetica" w:eastAsia="Times New Roman" w:hAnsi="Helvetica" w:cs="Times New Roman"/>
          <w:color w:val="000000"/>
          <w:kern w:val="0"/>
          <w:sz w:val="20"/>
          <w:szCs w:val="20"/>
          <w:lang w:eastAsia="nl-NL"/>
          <w14:ligatures w14:val="none"/>
        </w:rPr>
        <w:t xml:space="preserve">-filosofie. Buiten het feit dat het principe van het </w:t>
      </w:r>
      <w:proofErr w:type="spellStart"/>
      <w:r w:rsidRPr="009B2F95">
        <w:rPr>
          <w:rFonts w:ascii="Helvetica" w:eastAsia="Times New Roman" w:hAnsi="Helvetica" w:cs="Times New Roman"/>
          <w:color w:val="000000"/>
          <w:kern w:val="0"/>
          <w:sz w:val="20"/>
          <w:szCs w:val="20"/>
          <w:lang w:eastAsia="nl-NL"/>
          <w14:ligatures w14:val="none"/>
        </w:rPr>
        <w:t>similia</w:t>
      </w:r>
      <w:proofErr w:type="spellEnd"/>
      <w:r w:rsidRPr="009B2F95">
        <w:rPr>
          <w:rFonts w:ascii="Helvetica" w:eastAsia="Times New Roman" w:hAnsi="Helvetica" w:cs="Times New Roman"/>
          <w:color w:val="000000"/>
          <w:kern w:val="0"/>
          <w:sz w:val="20"/>
          <w:szCs w:val="20"/>
          <w:lang w:eastAsia="nl-NL"/>
          <w14:ligatures w14:val="none"/>
        </w:rPr>
        <w:t xml:space="preserve">-beginsel nooit wetenschappelijk is aangetoond, net zomin als de effectiviteit van de homeopathie (dubbelblinde onderzoeken), is deze grondgedachte nergens in de Bijbel terug te vinden. De oorsprong van de ziekte is geen kosmische disbalans, maar de zonde. De Bijbel leert niet dat we de ziekte met ziekte, en zonde met zonde moeten overwinnen. Dus niet: laten we het kwade doen, opdat het goede eruit voortkomt, maar: overwin het kwade met het goede. Het kosmisch wereldbeeld, waarin alles te zien is als een eenheid, met alleen een verschil in trillingstoestand, waar een homeopaat geneesmiddelen met trillingsgetallen moet toedienen, is al helemaal niet in de Bijbel terug te vinden. Wel wordt vermeld </w:t>
      </w:r>
      <w:r w:rsidRPr="009B2F95">
        <w:rPr>
          <w:rFonts w:ascii="Helvetica" w:eastAsia="Times New Roman" w:hAnsi="Helvetica" w:cs="Times New Roman"/>
          <w:color w:val="000000"/>
          <w:kern w:val="0"/>
          <w:sz w:val="20"/>
          <w:szCs w:val="20"/>
          <w:lang w:eastAsia="nl-NL"/>
          <w14:ligatures w14:val="none"/>
        </w:rPr>
        <w:lastRenderedPageBreak/>
        <w:t xml:space="preserve">dat "de gehele wereld (kosmos) in het boze ligt" (1 Joh. 5:19). De Here Jezus Zelf noemt de satan: "De overste van deze wereld" (kosmos), in het Grieks: </w:t>
      </w:r>
      <w:proofErr w:type="spellStart"/>
      <w:r w:rsidRPr="009B2F95">
        <w:rPr>
          <w:rFonts w:ascii="Helvetica" w:eastAsia="Times New Roman" w:hAnsi="Helvetica" w:cs="Times New Roman"/>
          <w:color w:val="000000"/>
          <w:kern w:val="0"/>
          <w:sz w:val="20"/>
          <w:szCs w:val="20"/>
          <w:lang w:eastAsia="nl-NL"/>
          <w14:ligatures w14:val="none"/>
        </w:rPr>
        <w:t>kosmokrator</w:t>
      </w:r>
      <w:proofErr w:type="spellEnd"/>
      <w:r w:rsidRPr="009B2F95">
        <w:rPr>
          <w:rFonts w:ascii="Helvetica" w:eastAsia="Times New Roman" w:hAnsi="Helvetica" w:cs="Times New Roman"/>
          <w:color w:val="000000"/>
          <w:kern w:val="0"/>
          <w:sz w:val="20"/>
          <w:szCs w:val="20"/>
          <w:lang w:eastAsia="nl-NL"/>
          <w14:ligatures w14:val="none"/>
        </w:rPr>
        <w:t xml:space="preserve"> = wereldbeheerser (Joh. 12:31; 14:30; 16:11). En Paulus wijst erop dat een christen niet strijdt tegen mensen, maar tegen de wereldbeheersers van deze eeuw, de boze geesten in de hemelse gewesten (</w:t>
      </w:r>
      <w:proofErr w:type="spellStart"/>
      <w:r w:rsidRPr="009B2F95">
        <w:rPr>
          <w:rFonts w:ascii="Helvetica" w:eastAsia="Times New Roman" w:hAnsi="Helvetica" w:cs="Times New Roman"/>
          <w:color w:val="000000"/>
          <w:kern w:val="0"/>
          <w:sz w:val="20"/>
          <w:szCs w:val="20"/>
          <w:lang w:eastAsia="nl-NL"/>
          <w14:ligatures w14:val="none"/>
        </w:rPr>
        <w:t>Ef</w:t>
      </w:r>
      <w:proofErr w:type="spellEnd"/>
      <w:r w:rsidRPr="009B2F95">
        <w:rPr>
          <w:rFonts w:ascii="Helvetica" w:eastAsia="Times New Roman" w:hAnsi="Helvetica" w:cs="Times New Roman"/>
          <w:color w:val="000000"/>
          <w:kern w:val="0"/>
          <w:sz w:val="20"/>
          <w:szCs w:val="20"/>
          <w:lang w:eastAsia="nl-NL"/>
          <w14:ligatures w14:val="none"/>
        </w:rPr>
        <w:t>. 6:12). Ook de astrologische gedachte wordt door de Bijbel verworpen (Jes. 47: 13-15; Deut. 4:19).</w:t>
      </w:r>
    </w:p>
    <w:p w14:paraId="04D3055D" w14:textId="77777777" w:rsidR="009B2F95" w:rsidRPr="009B2F95" w:rsidRDefault="009B2F95" w:rsidP="009B2F95">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B2F95">
        <w:rPr>
          <w:rFonts w:ascii="Helvetica" w:eastAsia="Times New Roman" w:hAnsi="Helvetica" w:cs="Times New Roman"/>
          <w:b/>
          <w:bCs/>
          <w:color w:val="000000"/>
          <w:kern w:val="0"/>
          <w:sz w:val="20"/>
          <w:szCs w:val="20"/>
          <w:lang w:eastAsia="nl-NL"/>
          <w14:ligatures w14:val="none"/>
        </w:rPr>
        <w:t>Levenskracht </w:t>
      </w:r>
      <w:r w:rsidRPr="009B2F95">
        <w:rPr>
          <w:rFonts w:ascii="Helvetica" w:eastAsia="Times New Roman" w:hAnsi="Helvetica" w:cs="Times New Roman"/>
          <w:color w:val="000000"/>
          <w:kern w:val="0"/>
          <w:sz w:val="20"/>
          <w:szCs w:val="20"/>
          <w:lang w:eastAsia="nl-NL"/>
          <w14:ligatures w14:val="none"/>
        </w:rPr>
        <w:br/>
        <w:t xml:space="preserve">Een van de meest vooraanstaande homeopaten van deze tijd, George </w:t>
      </w:r>
      <w:proofErr w:type="spellStart"/>
      <w:r w:rsidRPr="009B2F95">
        <w:rPr>
          <w:rFonts w:ascii="Helvetica" w:eastAsia="Times New Roman" w:hAnsi="Helvetica" w:cs="Times New Roman"/>
          <w:color w:val="000000"/>
          <w:kern w:val="0"/>
          <w:sz w:val="20"/>
          <w:szCs w:val="20"/>
          <w:lang w:eastAsia="nl-NL"/>
          <w14:ligatures w14:val="none"/>
        </w:rPr>
        <w:t>Vithoulkas</w:t>
      </w:r>
      <w:proofErr w:type="spellEnd"/>
      <w:r w:rsidRPr="009B2F95">
        <w:rPr>
          <w:rFonts w:ascii="Helvetica" w:eastAsia="Times New Roman" w:hAnsi="Helvetica" w:cs="Times New Roman"/>
          <w:color w:val="000000"/>
          <w:kern w:val="0"/>
          <w:sz w:val="20"/>
          <w:szCs w:val="20"/>
          <w:lang w:eastAsia="nl-NL"/>
          <w14:ligatures w14:val="none"/>
        </w:rPr>
        <w:t xml:space="preserve">, schrijft in zijn boek The </w:t>
      </w:r>
      <w:proofErr w:type="spellStart"/>
      <w:r w:rsidRPr="009B2F95">
        <w:rPr>
          <w:rFonts w:ascii="Helvetica" w:eastAsia="Times New Roman" w:hAnsi="Helvetica" w:cs="Times New Roman"/>
          <w:color w:val="000000"/>
          <w:kern w:val="0"/>
          <w:sz w:val="20"/>
          <w:szCs w:val="20"/>
          <w:lang w:eastAsia="nl-NL"/>
          <w14:ligatures w14:val="none"/>
        </w:rPr>
        <w:t>science</w:t>
      </w:r>
      <w:proofErr w:type="spellEnd"/>
      <w:r w:rsidRPr="009B2F95">
        <w:rPr>
          <w:rFonts w:ascii="Helvetica" w:eastAsia="Times New Roman" w:hAnsi="Helvetica" w:cs="Times New Roman"/>
          <w:color w:val="000000"/>
          <w:kern w:val="0"/>
          <w:sz w:val="20"/>
          <w:szCs w:val="20"/>
          <w:lang w:eastAsia="nl-NL"/>
          <w14:ligatures w14:val="none"/>
        </w:rPr>
        <w:t xml:space="preserve"> of </w:t>
      </w:r>
      <w:proofErr w:type="spellStart"/>
      <w:r w:rsidRPr="009B2F95">
        <w:rPr>
          <w:rFonts w:ascii="Helvetica" w:eastAsia="Times New Roman" w:hAnsi="Helvetica" w:cs="Times New Roman"/>
          <w:color w:val="000000"/>
          <w:kern w:val="0"/>
          <w:sz w:val="20"/>
          <w:szCs w:val="20"/>
          <w:lang w:eastAsia="nl-NL"/>
          <w14:ligatures w14:val="none"/>
        </w:rPr>
        <w:t>homeopathy</w:t>
      </w:r>
      <w:proofErr w:type="spellEnd"/>
      <w:r w:rsidRPr="009B2F95">
        <w:rPr>
          <w:rFonts w:ascii="Helvetica" w:eastAsia="Times New Roman" w:hAnsi="Helvetica" w:cs="Times New Roman"/>
          <w:color w:val="000000"/>
          <w:kern w:val="0"/>
          <w:sz w:val="20"/>
          <w:szCs w:val="20"/>
          <w:lang w:eastAsia="nl-NL"/>
          <w14:ligatures w14:val="none"/>
        </w:rPr>
        <w:t xml:space="preserve">: “De hedendaagse mens is op zoek naar zijn verloren psychosomatisch evenwicht, opdat hij de confrontatie met deze technologische maatschappij aan kan”. Volgens </w:t>
      </w:r>
      <w:proofErr w:type="spellStart"/>
      <w:r w:rsidRPr="009B2F95">
        <w:rPr>
          <w:rFonts w:ascii="Helvetica" w:eastAsia="Times New Roman" w:hAnsi="Helvetica" w:cs="Times New Roman"/>
          <w:color w:val="000000"/>
          <w:kern w:val="0"/>
          <w:sz w:val="20"/>
          <w:szCs w:val="20"/>
          <w:lang w:eastAsia="nl-NL"/>
          <w14:ligatures w14:val="none"/>
        </w:rPr>
        <w:t>Vithoulkas</w:t>
      </w:r>
      <w:proofErr w:type="spellEnd"/>
      <w:r w:rsidRPr="009B2F95">
        <w:rPr>
          <w:rFonts w:ascii="Helvetica" w:eastAsia="Times New Roman" w:hAnsi="Helvetica" w:cs="Times New Roman"/>
          <w:color w:val="000000"/>
          <w:kern w:val="0"/>
          <w:sz w:val="20"/>
          <w:szCs w:val="20"/>
          <w:lang w:eastAsia="nl-NL"/>
          <w14:ligatures w14:val="none"/>
        </w:rPr>
        <w:t xml:space="preserve"> is de homeopathie van onschatbare waarde voor de spirituele ’evolutie’ van de mensheid en haar gezondheidstoestand. De mens zou op zoek zijn naar een innerlijke zijnstoestand van geluk, die niet afhankelijk is van externe condities. Hij noemt datgene wat </w:t>
      </w:r>
      <w:proofErr w:type="gramStart"/>
      <w:r w:rsidRPr="009B2F95">
        <w:rPr>
          <w:rFonts w:ascii="Helvetica" w:eastAsia="Times New Roman" w:hAnsi="Helvetica" w:cs="Times New Roman"/>
          <w:color w:val="000000"/>
          <w:kern w:val="0"/>
          <w:sz w:val="20"/>
          <w:szCs w:val="20"/>
          <w:lang w:eastAsia="nl-NL"/>
          <w14:ligatures w14:val="none"/>
        </w:rPr>
        <w:t>zorg draagt</w:t>
      </w:r>
      <w:proofErr w:type="gramEnd"/>
      <w:r w:rsidRPr="009B2F95">
        <w:rPr>
          <w:rFonts w:ascii="Helvetica" w:eastAsia="Times New Roman" w:hAnsi="Helvetica" w:cs="Times New Roman"/>
          <w:color w:val="000000"/>
          <w:kern w:val="0"/>
          <w:sz w:val="20"/>
          <w:szCs w:val="20"/>
          <w:lang w:eastAsia="nl-NL"/>
          <w14:ligatures w14:val="none"/>
        </w:rPr>
        <w:t xml:space="preserve"> voor de gezondheid de </w:t>
      </w:r>
      <w:proofErr w:type="spellStart"/>
      <w:r w:rsidRPr="009B2F95">
        <w:rPr>
          <w:rFonts w:ascii="Helvetica" w:eastAsia="Times New Roman" w:hAnsi="Helvetica" w:cs="Times New Roman"/>
          <w:color w:val="000000"/>
          <w:kern w:val="0"/>
          <w:sz w:val="20"/>
          <w:szCs w:val="20"/>
          <w:lang w:eastAsia="nl-NL"/>
          <w14:ligatures w14:val="none"/>
        </w:rPr>
        <w:t>vital</w:t>
      </w:r>
      <w:proofErr w:type="spellEnd"/>
      <w:r w:rsidRPr="009B2F95">
        <w:rPr>
          <w:rFonts w:ascii="Helvetica" w:eastAsia="Times New Roman" w:hAnsi="Helvetica" w:cs="Times New Roman"/>
          <w:color w:val="000000"/>
          <w:kern w:val="0"/>
          <w:sz w:val="20"/>
          <w:szCs w:val="20"/>
          <w:lang w:eastAsia="nl-NL"/>
          <w14:ligatures w14:val="none"/>
        </w:rPr>
        <w:t xml:space="preserve"> force of de levenskracht. Deze levenskracht is een kracht in het lichaam, die intelligent is en de macht heeft te regeren over de ontelbare processen die betrokken zijn in zowel de gezonde mens als de zieke. Het wekt het emotionele leven van een individu, het is de bron van alle gedachten en creativiteit en het is verantwoordelijk voor alle geestelijke inspiratie.</w:t>
      </w:r>
      <w:r w:rsidRPr="009B2F95">
        <w:rPr>
          <w:rFonts w:ascii="Helvetica" w:eastAsia="Times New Roman" w:hAnsi="Helvetica" w:cs="Times New Roman"/>
          <w:color w:val="000000"/>
          <w:kern w:val="0"/>
          <w:sz w:val="20"/>
          <w:szCs w:val="20"/>
          <w:lang w:eastAsia="nl-NL"/>
          <w14:ligatures w14:val="none"/>
        </w:rPr>
        <w:br/>
        <w:t xml:space="preserve">Deze levenskracht vinden we terug bij alle new </w:t>
      </w:r>
      <w:proofErr w:type="spellStart"/>
      <w:r w:rsidRPr="009B2F95">
        <w:rPr>
          <w:rFonts w:ascii="Helvetica" w:eastAsia="Times New Roman" w:hAnsi="Helvetica" w:cs="Times New Roman"/>
          <w:color w:val="000000"/>
          <w:kern w:val="0"/>
          <w:sz w:val="20"/>
          <w:szCs w:val="20"/>
          <w:lang w:eastAsia="nl-NL"/>
          <w14:ligatures w14:val="none"/>
        </w:rPr>
        <w:t>age</w:t>
      </w:r>
      <w:proofErr w:type="spellEnd"/>
      <w:r w:rsidRPr="009B2F95">
        <w:rPr>
          <w:rFonts w:ascii="Helvetica" w:eastAsia="Times New Roman" w:hAnsi="Helvetica" w:cs="Times New Roman"/>
          <w:color w:val="000000"/>
          <w:kern w:val="0"/>
          <w:sz w:val="20"/>
          <w:szCs w:val="20"/>
          <w:lang w:eastAsia="nl-NL"/>
          <w14:ligatures w14:val="none"/>
        </w:rPr>
        <w:t xml:space="preserve"> -profeten. Ook de homeopathisch arts J.T. Kent, een volgeling van </w:t>
      </w:r>
      <w:proofErr w:type="spellStart"/>
      <w:r w:rsidRPr="009B2F95">
        <w:rPr>
          <w:rFonts w:ascii="Helvetica" w:eastAsia="Times New Roman" w:hAnsi="Helvetica" w:cs="Times New Roman"/>
          <w:color w:val="000000"/>
          <w:kern w:val="0"/>
          <w:sz w:val="20"/>
          <w:szCs w:val="20"/>
          <w:lang w:eastAsia="nl-NL"/>
          <w14:ligatures w14:val="none"/>
        </w:rPr>
        <w:t>Hahneman</w:t>
      </w:r>
      <w:proofErr w:type="spellEnd"/>
      <w:r w:rsidRPr="009B2F95">
        <w:rPr>
          <w:rFonts w:ascii="Helvetica" w:eastAsia="Times New Roman" w:hAnsi="Helvetica" w:cs="Times New Roman"/>
          <w:color w:val="000000"/>
          <w:kern w:val="0"/>
          <w:sz w:val="20"/>
          <w:szCs w:val="20"/>
          <w:lang w:eastAsia="nl-NL"/>
          <w14:ligatures w14:val="none"/>
        </w:rPr>
        <w:t>, noemt deze levenskracht ’</w:t>
      </w:r>
      <w:proofErr w:type="spellStart"/>
      <w:r w:rsidRPr="009B2F95">
        <w:rPr>
          <w:rFonts w:ascii="Helvetica" w:eastAsia="Times New Roman" w:hAnsi="Helvetica" w:cs="Times New Roman"/>
          <w:color w:val="000000"/>
          <w:kern w:val="0"/>
          <w:sz w:val="20"/>
          <w:szCs w:val="20"/>
          <w:lang w:eastAsia="nl-NL"/>
          <w14:ligatures w14:val="none"/>
        </w:rPr>
        <w:t>simple</w:t>
      </w:r>
      <w:proofErr w:type="spellEnd"/>
      <w:r w:rsidRPr="009B2F95">
        <w:rPr>
          <w:rFonts w:ascii="Helvetica" w:eastAsia="Times New Roman" w:hAnsi="Helvetica" w:cs="Times New Roman"/>
          <w:color w:val="000000"/>
          <w:kern w:val="0"/>
          <w:sz w:val="20"/>
          <w:szCs w:val="20"/>
          <w:lang w:eastAsia="nl-NL"/>
          <w14:ligatures w14:val="none"/>
        </w:rPr>
        <w:t xml:space="preserve"> </w:t>
      </w:r>
      <w:proofErr w:type="spellStart"/>
      <w:r w:rsidRPr="009B2F95">
        <w:rPr>
          <w:rFonts w:ascii="Helvetica" w:eastAsia="Times New Roman" w:hAnsi="Helvetica" w:cs="Times New Roman"/>
          <w:color w:val="000000"/>
          <w:kern w:val="0"/>
          <w:sz w:val="20"/>
          <w:szCs w:val="20"/>
          <w:lang w:eastAsia="nl-NL"/>
          <w14:ligatures w14:val="none"/>
        </w:rPr>
        <w:t>substance</w:t>
      </w:r>
      <w:proofErr w:type="spellEnd"/>
      <w:r w:rsidRPr="009B2F95">
        <w:rPr>
          <w:rFonts w:ascii="Helvetica" w:eastAsia="Times New Roman" w:hAnsi="Helvetica" w:cs="Times New Roman"/>
          <w:color w:val="000000"/>
          <w:kern w:val="0"/>
          <w:sz w:val="20"/>
          <w:szCs w:val="20"/>
          <w:lang w:eastAsia="nl-NL"/>
          <w14:ligatures w14:val="none"/>
        </w:rPr>
        <w:t xml:space="preserve">’ en zegt ervan dat het een creatieve intelligentie is, die alle materie doordringt en het universum in orde houdt. De homeopathie draagt ertoe bij de hogere centra in de mens open te stellen voor de ’geestelijke en hemelse invloeden’. Christenen weten wel, wat dit voor invloeden zijn. Samuël </w:t>
      </w:r>
      <w:proofErr w:type="spellStart"/>
      <w:r w:rsidRPr="009B2F95">
        <w:rPr>
          <w:rFonts w:ascii="Helvetica" w:eastAsia="Times New Roman" w:hAnsi="Helvetica" w:cs="Times New Roman"/>
          <w:color w:val="000000"/>
          <w:kern w:val="0"/>
          <w:sz w:val="20"/>
          <w:szCs w:val="20"/>
          <w:lang w:eastAsia="nl-NL"/>
          <w14:ligatures w14:val="none"/>
        </w:rPr>
        <w:t>Hahneman</w:t>
      </w:r>
      <w:proofErr w:type="spellEnd"/>
      <w:r w:rsidRPr="009B2F95">
        <w:rPr>
          <w:rFonts w:ascii="Helvetica" w:eastAsia="Times New Roman" w:hAnsi="Helvetica" w:cs="Times New Roman"/>
          <w:color w:val="000000"/>
          <w:kern w:val="0"/>
          <w:sz w:val="20"/>
          <w:szCs w:val="20"/>
          <w:lang w:eastAsia="nl-NL"/>
          <w14:ligatures w14:val="none"/>
        </w:rPr>
        <w:t xml:space="preserve"> noemt deze levenskracht ’</w:t>
      </w:r>
      <w:proofErr w:type="spellStart"/>
      <w:r w:rsidRPr="009B2F95">
        <w:rPr>
          <w:rFonts w:ascii="Helvetica" w:eastAsia="Times New Roman" w:hAnsi="Helvetica" w:cs="Times New Roman"/>
          <w:color w:val="000000"/>
          <w:kern w:val="0"/>
          <w:sz w:val="20"/>
          <w:szCs w:val="20"/>
          <w:lang w:eastAsia="nl-NL"/>
          <w14:ligatures w14:val="none"/>
        </w:rPr>
        <w:t>the</w:t>
      </w:r>
      <w:proofErr w:type="spellEnd"/>
      <w:r w:rsidRPr="009B2F95">
        <w:rPr>
          <w:rFonts w:ascii="Helvetica" w:eastAsia="Times New Roman" w:hAnsi="Helvetica" w:cs="Times New Roman"/>
          <w:color w:val="000000"/>
          <w:kern w:val="0"/>
          <w:sz w:val="20"/>
          <w:szCs w:val="20"/>
          <w:lang w:eastAsia="nl-NL"/>
          <w14:ligatures w14:val="none"/>
        </w:rPr>
        <w:t xml:space="preserve"> </w:t>
      </w:r>
      <w:proofErr w:type="spellStart"/>
      <w:r w:rsidRPr="009B2F95">
        <w:rPr>
          <w:rFonts w:ascii="Helvetica" w:eastAsia="Times New Roman" w:hAnsi="Helvetica" w:cs="Times New Roman"/>
          <w:color w:val="000000"/>
          <w:kern w:val="0"/>
          <w:sz w:val="20"/>
          <w:szCs w:val="20"/>
          <w:lang w:eastAsia="nl-NL"/>
          <w14:ligatures w14:val="none"/>
        </w:rPr>
        <w:t>dynamic</w:t>
      </w:r>
      <w:proofErr w:type="spellEnd"/>
      <w:r w:rsidRPr="009B2F95">
        <w:rPr>
          <w:rFonts w:ascii="Helvetica" w:eastAsia="Times New Roman" w:hAnsi="Helvetica" w:cs="Times New Roman"/>
          <w:color w:val="000000"/>
          <w:kern w:val="0"/>
          <w:sz w:val="20"/>
          <w:szCs w:val="20"/>
          <w:lang w:eastAsia="nl-NL"/>
          <w14:ligatures w14:val="none"/>
        </w:rPr>
        <w:t xml:space="preserve"> </w:t>
      </w:r>
      <w:proofErr w:type="spellStart"/>
      <w:r w:rsidRPr="009B2F95">
        <w:rPr>
          <w:rFonts w:ascii="Helvetica" w:eastAsia="Times New Roman" w:hAnsi="Helvetica" w:cs="Times New Roman"/>
          <w:color w:val="000000"/>
          <w:kern w:val="0"/>
          <w:sz w:val="20"/>
          <w:szCs w:val="20"/>
          <w:lang w:eastAsia="nl-NL"/>
          <w14:ligatures w14:val="none"/>
        </w:rPr>
        <w:t>plane</w:t>
      </w:r>
      <w:proofErr w:type="spellEnd"/>
      <w:r w:rsidRPr="009B2F95">
        <w:rPr>
          <w:rFonts w:ascii="Helvetica" w:eastAsia="Times New Roman" w:hAnsi="Helvetica" w:cs="Times New Roman"/>
          <w:color w:val="000000"/>
          <w:kern w:val="0"/>
          <w:sz w:val="20"/>
          <w:szCs w:val="20"/>
          <w:lang w:eastAsia="nl-NL"/>
          <w14:ligatures w14:val="none"/>
        </w:rPr>
        <w:t>’ (het dynamische veld) welke alle lagen van het organisme doordringt, zoals het elektromagnetische veld de materie doordringt. Het is de oorsprong van alle lichaamsactiviteit in zowel gezondheid als ziekte.</w:t>
      </w:r>
    </w:p>
    <w:p w14:paraId="2E817529" w14:textId="77777777" w:rsidR="009B2F95" w:rsidRPr="009B2F95" w:rsidRDefault="009B2F95" w:rsidP="009B2F95">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B2F95">
        <w:rPr>
          <w:rFonts w:ascii="Helvetica" w:eastAsia="Times New Roman" w:hAnsi="Helvetica" w:cs="Times New Roman"/>
          <w:color w:val="000000"/>
          <w:kern w:val="0"/>
          <w:sz w:val="20"/>
          <w:szCs w:val="20"/>
          <w:lang w:eastAsia="nl-NL"/>
          <w14:ligatures w14:val="none"/>
        </w:rPr>
        <w:t xml:space="preserve">Deze levenskracht vinden we in alle occulte filosofieën terug: </w:t>
      </w:r>
      <w:proofErr w:type="spellStart"/>
      <w:r w:rsidRPr="009B2F95">
        <w:rPr>
          <w:rFonts w:ascii="Helvetica" w:eastAsia="Times New Roman" w:hAnsi="Helvetica" w:cs="Times New Roman"/>
          <w:color w:val="000000"/>
          <w:kern w:val="0"/>
          <w:sz w:val="20"/>
          <w:szCs w:val="20"/>
          <w:lang w:eastAsia="nl-NL"/>
          <w14:ligatures w14:val="none"/>
        </w:rPr>
        <w:t>prana</w:t>
      </w:r>
      <w:proofErr w:type="spellEnd"/>
      <w:r w:rsidRPr="009B2F95">
        <w:rPr>
          <w:rFonts w:ascii="Helvetica" w:eastAsia="Times New Roman" w:hAnsi="Helvetica" w:cs="Times New Roman"/>
          <w:color w:val="000000"/>
          <w:kern w:val="0"/>
          <w:sz w:val="20"/>
          <w:szCs w:val="20"/>
          <w:lang w:eastAsia="nl-NL"/>
          <w14:ligatures w14:val="none"/>
        </w:rPr>
        <w:t xml:space="preserve"> bij de hindoes, </w:t>
      </w:r>
      <w:proofErr w:type="spellStart"/>
      <w:r w:rsidRPr="009B2F95">
        <w:rPr>
          <w:rFonts w:ascii="Helvetica" w:eastAsia="Times New Roman" w:hAnsi="Helvetica" w:cs="Times New Roman"/>
          <w:color w:val="000000"/>
          <w:kern w:val="0"/>
          <w:sz w:val="20"/>
          <w:szCs w:val="20"/>
          <w:lang w:eastAsia="nl-NL"/>
          <w14:ligatures w14:val="none"/>
        </w:rPr>
        <w:t>chi</w:t>
      </w:r>
      <w:proofErr w:type="spellEnd"/>
      <w:r w:rsidRPr="009B2F95">
        <w:rPr>
          <w:rFonts w:ascii="Helvetica" w:eastAsia="Times New Roman" w:hAnsi="Helvetica" w:cs="Times New Roman"/>
          <w:color w:val="000000"/>
          <w:kern w:val="0"/>
          <w:sz w:val="20"/>
          <w:szCs w:val="20"/>
          <w:lang w:eastAsia="nl-NL"/>
          <w14:ligatures w14:val="none"/>
        </w:rPr>
        <w:t xml:space="preserve"> bij de Chinezen, en in het verkeerd gebruik van de moderne natuurkunde als het verenigd veld van de kwantummechanica. Holisme en daarmee holistische geneeswijzen zoals homeopathie, zien de mens als een geïntegreerd geheel, een innerlijke eenheid in geestelijke verbondenheid met al het andere. Zij willen de innerlijke gezondheid herstellen door het activeren van de inwonende levenskracht. Ook dit past goed in de filosofie van de </w:t>
      </w:r>
      <w:proofErr w:type="spellStart"/>
      <w:r w:rsidRPr="009B2F95">
        <w:rPr>
          <w:rFonts w:ascii="Helvetica" w:eastAsia="Times New Roman" w:hAnsi="Helvetica" w:cs="Times New Roman"/>
          <w:color w:val="000000"/>
          <w:kern w:val="0"/>
          <w:sz w:val="20"/>
          <w:szCs w:val="20"/>
          <w:lang w:eastAsia="nl-NL"/>
          <w14:ligatures w14:val="none"/>
        </w:rPr>
        <w:t>mesologie</w:t>
      </w:r>
      <w:proofErr w:type="spellEnd"/>
      <w:r w:rsidRPr="009B2F95">
        <w:rPr>
          <w:rFonts w:ascii="Helvetica" w:eastAsia="Times New Roman" w:hAnsi="Helvetica" w:cs="Times New Roman"/>
          <w:color w:val="000000"/>
          <w:kern w:val="0"/>
          <w:sz w:val="20"/>
          <w:szCs w:val="20"/>
          <w:lang w:eastAsia="nl-NL"/>
          <w14:ligatures w14:val="none"/>
        </w:rPr>
        <w:t>. Let op: de levenskracht is synoniem voor de geest. Aangrijpen op het ‘</w:t>
      </w:r>
      <w:proofErr w:type="spellStart"/>
      <w:r w:rsidRPr="009B2F95">
        <w:rPr>
          <w:rFonts w:ascii="Helvetica" w:eastAsia="Times New Roman" w:hAnsi="Helvetica" w:cs="Times New Roman"/>
          <w:color w:val="000000"/>
          <w:kern w:val="0"/>
          <w:sz w:val="20"/>
          <w:szCs w:val="20"/>
          <w:lang w:eastAsia="nl-NL"/>
          <w14:ligatures w14:val="none"/>
        </w:rPr>
        <w:t>zelfherstellend</w:t>
      </w:r>
      <w:proofErr w:type="spellEnd"/>
      <w:r w:rsidRPr="009B2F95">
        <w:rPr>
          <w:rFonts w:ascii="Helvetica" w:eastAsia="Times New Roman" w:hAnsi="Helvetica" w:cs="Times New Roman"/>
          <w:color w:val="000000"/>
          <w:kern w:val="0"/>
          <w:sz w:val="20"/>
          <w:szCs w:val="20"/>
          <w:lang w:eastAsia="nl-NL"/>
          <w14:ligatures w14:val="none"/>
        </w:rPr>
        <w:t xml:space="preserve"> </w:t>
      </w:r>
      <w:proofErr w:type="gramStart"/>
      <w:r w:rsidRPr="009B2F95">
        <w:rPr>
          <w:rFonts w:ascii="Helvetica" w:eastAsia="Times New Roman" w:hAnsi="Helvetica" w:cs="Times New Roman"/>
          <w:color w:val="000000"/>
          <w:kern w:val="0"/>
          <w:sz w:val="20"/>
          <w:szCs w:val="20"/>
          <w:lang w:eastAsia="nl-NL"/>
          <w14:ligatures w14:val="none"/>
        </w:rPr>
        <w:t>vermogen‘ van</w:t>
      </w:r>
      <w:proofErr w:type="gramEnd"/>
      <w:r w:rsidRPr="009B2F95">
        <w:rPr>
          <w:rFonts w:ascii="Helvetica" w:eastAsia="Times New Roman" w:hAnsi="Helvetica" w:cs="Times New Roman"/>
          <w:color w:val="000000"/>
          <w:kern w:val="0"/>
          <w:sz w:val="20"/>
          <w:szCs w:val="20"/>
          <w:lang w:eastAsia="nl-NL"/>
          <w14:ligatures w14:val="none"/>
        </w:rPr>
        <w:t xml:space="preserve"> de mens is een van de doelstellingen van de </w:t>
      </w:r>
      <w:proofErr w:type="spellStart"/>
      <w:r w:rsidRPr="009B2F95">
        <w:rPr>
          <w:rFonts w:ascii="Helvetica" w:eastAsia="Times New Roman" w:hAnsi="Helvetica" w:cs="Times New Roman"/>
          <w:color w:val="000000"/>
          <w:kern w:val="0"/>
          <w:sz w:val="20"/>
          <w:szCs w:val="20"/>
          <w:lang w:eastAsia="nl-NL"/>
          <w14:ligatures w14:val="none"/>
        </w:rPr>
        <w:t>mesologie</w:t>
      </w:r>
      <w:proofErr w:type="spellEnd"/>
      <w:r w:rsidRPr="009B2F95">
        <w:rPr>
          <w:rFonts w:ascii="Helvetica" w:eastAsia="Times New Roman" w:hAnsi="Helvetica" w:cs="Times New Roman"/>
          <w:color w:val="000000"/>
          <w:kern w:val="0"/>
          <w:sz w:val="20"/>
          <w:szCs w:val="20"/>
          <w:lang w:eastAsia="nl-NL"/>
          <w14:ligatures w14:val="none"/>
        </w:rPr>
        <w:t>, de homeopathische middelen moeten in feite werken op de geest van de mens!</w:t>
      </w:r>
    </w:p>
    <w:p w14:paraId="37787E76" w14:textId="77777777" w:rsidR="009B2F95" w:rsidRPr="009B2F95" w:rsidRDefault="009B2F95" w:rsidP="009B2F95">
      <w:p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spellStart"/>
      <w:r w:rsidRPr="009B2F95">
        <w:rPr>
          <w:rFonts w:ascii="Helvetica" w:eastAsia="Times New Roman" w:hAnsi="Helvetica" w:cs="Times New Roman"/>
          <w:b/>
          <w:bCs/>
          <w:color w:val="000000"/>
          <w:kern w:val="0"/>
          <w:sz w:val="20"/>
          <w:szCs w:val="20"/>
          <w:lang w:eastAsia="nl-NL"/>
          <w14:ligatures w14:val="none"/>
        </w:rPr>
        <w:t>Potentiëren</w:t>
      </w:r>
      <w:proofErr w:type="spellEnd"/>
    </w:p>
    <w:p w14:paraId="2498432B" w14:textId="77777777" w:rsidR="009B2F95" w:rsidRPr="009B2F95" w:rsidRDefault="009B2F95" w:rsidP="009B2F95">
      <w:pPr>
        <w:spacing w:before="100" w:beforeAutospacing="1" w:after="100" w:afterAutospacing="1"/>
        <w:rPr>
          <w:rFonts w:ascii="Helvetica" w:eastAsia="Times New Roman" w:hAnsi="Helvetica" w:cs="Times New Roman"/>
          <w:color w:val="000000"/>
          <w:kern w:val="0"/>
          <w:sz w:val="17"/>
          <w:szCs w:val="17"/>
          <w:lang w:eastAsia="nl-NL"/>
          <w14:ligatures w14:val="none"/>
        </w:rPr>
      </w:pPr>
      <w:r w:rsidRPr="009B2F95">
        <w:rPr>
          <w:rFonts w:ascii="Helvetica" w:eastAsia="Times New Roman" w:hAnsi="Helvetica" w:cs="Times New Roman"/>
          <w:color w:val="000000"/>
          <w:kern w:val="0"/>
          <w:sz w:val="17"/>
          <w:szCs w:val="17"/>
          <w:lang w:eastAsia="nl-NL"/>
          <w14:ligatures w14:val="none"/>
        </w:rPr>
        <w:t xml:space="preserve">Volgens </w:t>
      </w:r>
      <w:proofErr w:type="spellStart"/>
      <w:r w:rsidRPr="009B2F95">
        <w:rPr>
          <w:rFonts w:ascii="Helvetica" w:eastAsia="Times New Roman" w:hAnsi="Helvetica" w:cs="Times New Roman"/>
          <w:color w:val="000000"/>
          <w:kern w:val="0"/>
          <w:sz w:val="17"/>
          <w:szCs w:val="17"/>
          <w:lang w:eastAsia="nl-NL"/>
          <w14:ligatures w14:val="none"/>
        </w:rPr>
        <w:t>Hahneman</w:t>
      </w:r>
      <w:proofErr w:type="spellEnd"/>
      <w:r w:rsidRPr="009B2F95">
        <w:rPr>
          <w:rFonts w:ascii="Helvetica" w:eastAsia="Times New Roman" w:hAnsi="Helvetica" w:cs="Times New Roman"/>
          <w:color w:val="000000"/>
          <w:kern w:val="0"/>
          <w:sz w:val="17"/>
          <w:szCs w:val="17"/>
          <w:lang w:eastAsia="nl-NL"/>
          <w14:ligatures w14:val="none"/>
        </w:rPr>
        <w:t xml:space="preserve"> moet een geneesmiddel kunnen werken op het niveau van de ’levenskracht’. Om een middel op dit niveau te laten inwerken, moet het </w:t>
      </w:r>
      <w:proofErr w:type="spellStart"/>
      <w:r w:rsidRPr="009B2F95">
        <w:rPr>
          <w:rFonts w:ascii="Helvetica" w:eastAsia="Times New Roman" w:hAnsi="Helvetica" w:cs="Times New Roman"/>
          <w:color w:val="000000"/>
          <w:kern w:val="0"/>
          <w:sz w:val="17"/>
          <w:szCs w:val="17"/>
          <w:lang w:eastAsia="nl-NL"/>
          <w14:ligatures w14:val="none"/>
        </w:rPr>
        <w:t>gepotentieërd</w:t>
      </w:r>
      <w:proofErr w:type="spellEnd"/>
      <w:r w:rsidRPr="009B2F95">
        <w:rPr>
          <w:rFonts w:ascii="Helvetica" w:eastAsia="Times New Roman" w:hAnsi="Helvetica" w:cs="Times New Roman"/>
          <w:color w:val="000000"/>
          <w:kern w:val="0"/>
          <w:sz w:val="17"/>
          <w:szCs w:val="17"/>
          <w:lang w:eastAsia="nl-NL"/>
          <w14:ligatures w14:val="none"/>
        </w:rPr>
        <w:t xml:space="preserve"> zijn. Hieronder verstaat men het toevoegen van ’energie’ aan het geneesmiddel door bij elke verdunningstrap het middel op een bepaalde manier te schudden, zodat de geneeskrachtige werking zou toenemen, aldus </w:t>
      </w:r>
      <w:proofErr w:type="spellStart"/>
      <w:r w:rsidRPr="009B2F95">
        <w:rPr>
          <w:rFonts w:ascii="Helvetica" w:eastAsia="Times New Roman" w:hAnsi="Helvetica" w:cs="Times New Roman"/>
          <w:color w:val="000000"/>
          <w:kern w:val="0"/>
          <w:sz w:val="17"/>
          <w:szCs w:val="17"/>
          <w:lang w:eastAsia="nl-NL"/>
          <w14:ligatures w14:val="none"/>
        </w:rPr>
        <w:t>Hahneman</w:t>
      </w:r>
      <w:proofErr w:type="spellEnd"/>
      <w:r w:rsidRPr="009B2F95">
        <w:rPr>
          <w:rFonts w:ascii="Helvetica" w:eastAsia="Times New Roman" w:hAnsi="Helvetica" w:cs="Times New Roman"/>
          <w:color w:val="000000"/>
          <w:kern w:val="0"/>
          <w:sz w:val="17"/>
          <w:szCs w:val="17"/>
          <w:lang w:eastAsia="nl-NL"/>
          <w14:ligatures w14:val="none"/>
        </w:rPr>
        <w:t xml:space="preserve">. Het gaat hierbij niet om een gewone verdunning, maar om een stapsgewijze potentiëring (door </w:t>
      </w:r>
      <w:proofErr w:type="spellStart"/>
      <w:r w:rsidRPr="009B2F95">
        <w:rPr>
          <w:rFonts w:ascii="Helvetica" w:eastAsia="Times New Roman" w:hAnsi="Helvetica" w:cs="Times New Roman"/>
          <w:color w:val="000000"/>
          <w:kern w:val="0"/>
          <w:sz w:val="17"/>
          <w:szCs w:val="17"/>
          <w:lang w:eastAsia="nl-NL"/>
          <w14:ligatures w14:val="none"/>
        </w:rPr>
        <w:t>Hahneman</w:t>
      </w:r>
      <w:proofErr w:type="spellEnd"/>
      <w:r w:rsidRPr="009B2F95">
        <w:rPr>
          <w:rFonts w:ascii="Helvetica" w:eastAsia="Times New Roman" w:hAnsi="Helvetica" w:cs="Times New Roman"/>
          <w:color w:val="000000"/>
          <w:kern w:val="0"/>
          <w:sz w:val="17"/>
          <w:szCs w:val="17"/>
          <w:lang w:eastAsia="nl-NL"/>
          <w14:ligatures w14:val="none"/>
        </w:rPr>
        <w:t xml:space="preserve"> aangeduid met dynamiseren). Met deze woorden benadrukt men dat het bij de verdunning niet om de afname, maar om een toename van de geneeskracht gaat.</w:t>
      </w:r>
      <w:r w:rsidRPr="009B2F95">
        <w:rPr>
          <w:rFonts w:ascii="Helvetica" w:eastAsia="Times New Roman" w:hAnsi="Helvetica" w:cs="Times New Roman"/>
          <w:color w:val="000000"/>
          <w:kern w:val="0"/>
          <w:sz w:val="17"/>
          <w:szCs w:val="17"/>
          <w:lang w:eastAsia="nl-NL"/>
          <w14:ligatures w14:val="none"/>
        </w:rPr>
        <w:br/>
        <w:t xml:space="preserve">Bij een potentiëring wordt bijv. één deel van de oer tinctuur met 9 (resp. 99 of 49999) delen oplosmiddel geschud. De verdunningsstap van het geneesmiddel wordt aangegeven met de letter D (voor decimaalpotentie 1:10) C (voor </w:t>
      </w:r>
      <w:proofErr w:type="spellStart"/>
      <w:r w:rsidRPr="009B2F95">
        <w:rPr>
          <w:rFonts w:ascii="Helvetica" w:eastAsia="Times New Roman" w:hAnsi="Helvetica" w:cs="Times New Roman"/>
          <w:color w:val="000000"/>
          <w:kern w:val="0"/>
          <w:sz w:val="17"/>
          <w:szCs w:val="17"/>
          <w:lang w:eastAsia="nl-NL"/>
          <w14:ligatures w14:val="none"/>
        </w:rPr>
        <w:t>centesimaalpotentie</w:t>
      </w:r>
      <w:proofErr w:type="spellEnd"/>
      <w:r w:rsidRPr="009B2F95">
        <w:rPr>
          <w:rFonts w:ascii="Helvetica" w:eastAsia="Times New Roman" w:hAnsi="Helvetica" w:cs="Times New Roman"/>
          <w:color w:val="000000"/>
          <w:kern w:val="0"/>
          <w:sz w:val="17"/>
          <w:szCs w:val="17"/>
          <w:lang w:eastAsia="nl-NL"/>
          <w14:ligatures w14:val="none"/>
        </w:rPr>
        <w:t xml:space="preserve"> 1:100) en LM (voor vijftigduizendste potentie 1:50.000). Om een voorbeeld te geven van de hoeveelheid ’werkzame’ stof zullen we eens beschrijven wat een D11 -dosis betekent voor een aspirientje van 0,5 gram. Dit wordt fijngestampt en vermalen en vermengd met rietsuiker (oplosmiddel). Stapsgewijs komt men zo tot een dosis van D11, wat voor homeopathische begrippen zeker geen hoge potentie is. Er worden nl. wel potenties van 200 gebruikt! Bij D11 zou het éne aspirientje ruimschoots voldoende zijn voor de gehele Nederlandse bevolking, iedere dag gedurende 30 jaar! </w:t>
      </w:r>
      <w:proofErr w:type="spellStart"/>
      <w:r w:rsidRPr="009B2F95">
        <w:rPr>
          <w:rFonts w:ascii="Helvetica" w:eastAsia="Times New Roman" w:hAnsi="Helvetica" w:cs="Times New Roman"/>
          <w:color w:val="000000"/>
          <w:kern w:val="0"/>
          <w:sz w:val="17"/>
          <w:szCs w:val="17"/>
          <w:lang w:eastAsia="nl-NL"/>
          <w14:ligatures w14:val="none"/>
        </w:rPr>
        <w:t>Hahneman</w:t>
      </w:r>
      <w:proofErr w:type="spellEnd"/>
      <w:r w:rsidRPr="009B2F95">
        <w:rPr>
          <w:rFonts w:ascii="Helvetica" w:eastAsia="Times New Roman" w:hAnsi="Helvetica" w:cs="Times New Roman"/>
          <w:color w:val="000000"/>
          <w:kern w:val="0"/>
          <w:sz w:val="17"/>
          <w:szCs w:val="17"/>
          <w:lang w:eastAsia="nl-NL"/>
          <w14:ligatures w14:val="none"/>
        </w:rPr>
        <w:t xml:space="preserve"> zelf geloofde dat de meest werkzame potenties in verdunningsstappen van 50.000 gezocht moesten worden. Op het laatst liet hij zijn patiënten alleen nog maar ruiken aan een middel!</w:t>
      </w:r>
    </w:p>
    <w:p w14:paraId="00559B59" w14:textId="77777777" w:rsidR="009B2F95" w:rsidRPr="009B2F95" w:rsidRDefault="009B2F95" w:rsidP="009B2F95">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B2F95">
        <w:rPr>
          <w:rFonts w:ascii="Helvetica" w:eastAsia="Times New Roman" w:hAnsi="Helvetica" w:cs="Times New Roman"/>
          <w:color w:val="000000"/>
          <w:kern w:val="0"/>
          <w:sz w:val="20"/>
          <w:szCs w:val="20"/>
          <w:lang w:eastAsia="nl-NL"/>
          <w14:ligatures w14:val="none"/>
        </w:rPr>
        <w:t xml:space="preserve">De homeopaat stoort zich hier niet aan. Het gaat hem n.l. niet om de stoffelijke aanwezigheid, maar om de kosmische kracht die vrijgemaakt moet worden. Door het </w:t>
      </w:r>
      <w:proofErr w:type="spellStart"/>
      <w:r w:rsidRPr="009B2F95">
        <w:rPr>
          <w:rFonts w:ascii="Helvetica" w:eastAsia="Times New Roman" w:hAnsi="Helvetica" w:cs="Times New Roman"/>
          <w:color w:val="000000"/>
          <w:kern w:val="0"/>
          <w:sz w:val="20"/>
          <w:szCs w:val="20"/>
          <w:lang w:eastAsia="nl-NL"/>
          <w14:ligatures w14:val="none"/>
        </w:rPr>
        <w:t>potentiëren</w:t>
      </w:r>
      <w:proofErr w:type="spellEnd"/>
      <w:r w:rsidRPr="009B2F95">
        <w:rPr>
          <w:rFonts w:ascii="Helvetica" w:eastAsia="Times New Roman" w:hAnsi="Helvetica" w:cs="Times New Roman"/>
          <w:color w:val="000000"/>
          <w:kern w:val="0"/>
          <w:sz w:val="20"/>
          <w:szCs w:val="20"/>
          <w:lang w:eastAsia="nl-NL"/>
          <w14:ligatures w14:val="none"/>
        </w:rPr>
        <w:t xml:space="preserve"> wordt volgens de homeopaten materie omgezet in potentie (levenskracht, energie, fluïdum, etc.). Elementair bij dit </w:t>
      </w:r>
      <w:proofErr w:type="spellStart"/>
      <w:r w:rsidRPr="009B2F95">
        <w:rPr>
          <w:rFonts w:ascii="Helvetica" w:eastAsia="Times New Roman" w:hAnsi="Helvetica" w:cs="Times New Roman"/>
          <w:color w:val="000000"/>
          <w:kern w:val="0"/>
          <w:sz w:val="20"/>
          <w:szCs w:val="20"/>
          <w:lang w:eastAsia="nl-NL"/>
          <w14:ligatures w14:val="none"/>
        </w:rPr>
        <w:t>potentiëren</w:t>
      </w:r>
      <w:proofErr w:type="spellEnd"/>
      <w:r w:rsidRPr="009B2F95">
        <w:rPr>
          <w:rFonts w:ascii="Helvetica" w:eastAsia="Times New Roman" w:hAnsi="Helvetica" w:cs="Times New Roman"/>
          <w:color w:val="000000"/>
          <w:kern w:val="0"/>
          <w:sz w:val="20"/>
          <w:szCs w:val="20"/>
          <w:lang w:eastAsia="nl-NL"/>
          <w14:ligatures w14:val="none"/>
        </w:rPr>
        <w:t xml:space="preserve"> is ook dat men stapsgewijs tot een bepaalde verdunning moet komen. Een stof die zonder tussentrappen direct verdund wordt tot bijvoorbeeld D4 (dus één deel werkzame stof en 10.000 delen oplossing) heeft wel </w:t>
      </w:r>
      <w:proofErr w:type="gramStart"/>
      <w:r w:rsidRPr="009B2F95">
        <w:rPr>
          <w:rFonts w:ascii="Helvetica" w:eastAsia="Times New Roman" w:hAnsi="Helvetica" w:cs="Times New Roman"/>
          <w:color w:val="000000"/>
          <w:kern w:val="0"/>
          <w:sz w:val="20"/>
          <w:szCs w:val="20"/>
          <w:lang w:eastAsia="nl-NL"/>
          <w14:ligatures w14:val="none"/>
        </w:rPr>
        <w:t>een zelfde</w:t>
      </w:r>
      <w:proofErr w:type="gramEnd"/>
      <w:r w:rsidRPr="009B2F95">
        <w:rPr>
          <w:rFonts w:ascii="Helvetica" w:eastAsia="Times New Roman" w:hAnsi="Helvetica" w:cs="Times New Roman"/>
          <w:color w:val="000000"/>
          <w:kern w:val="0"/>
          <w:sz w:val="20"/>
          <w:szCs w:val="20"/>
          <w:lang w:eastAsia="nl-NL"/>
          <w14:ligatures w14:val="none"/>
        </w:rPr>
        <w:t xml:space="preserve"> verdunning, maar geen gelijke potentie. Sommige achten zelfs het </w:t>
      </w:r>
      <w:r w:rsidRPr="009B2F95">
        <w:rPr>
          <w:rFonts w:ascii="Helvetica" w:eastAsia="Times New Roman" w:hAnsi="Helvetica" w:cs="Times New Roman"/>
          <w:color w:val="000000"/>
          <w:kern w:val="0"/>
          <w:sz w:val="20"/>
          <w:szCs w:val="20"/>
          <w:lang w:eastAsia="nl-NL"/>
          <w14:ligatures w14:val="none"/>
        </w:rPr>
        <w:lastRenderedPageBreak/>
        <w:t>aantal potentiëringsslagen van een bepaalde stap in de verdunning belangrijk: bijvoorbeeld 100 slagen. In de antroposofie, waarin de homeopathie prima inpasbaar is, koppelt men het verkrijgen van de kosmische krachten aan astrologische overwegingen, zoals de stand van de planeten.</w:t>
      </w:r>
    </w:p>
    <w:p w14:paraId="6F3546D3" w14:textId="77777777" w:rsidR="009B2F95" w:rsidRPr="009B2F95" w:rsidRDefault="009B2F95" w:rsidP="009B2F95">
      <w:p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spellStart"/>
      <w:r w:rsidRPr="009B2F95">
        <w:rPr>
          <w:rFonts w:ascii="Helvetica" w:eastAsia="Times New Roman" w:hAnsi="Helvetica" w:cs="Times New Roman"/>
          <w:color w:val="000000"/>
          <w:kern w:val="0"/>
          <w:sz w:val="20"/>
          <w:szCs w:val="20"/>
          <w:lang w:eastAsia="nl-NL"/>
          <w14:ligatures w14:val="none"/>
        </w:rPr>
        <w:t>Schwenk</w:t>
      </w:r>
      <w:proofErr w:type="spellEnd"/>
      <w:r w:rsidRPr="009B2F95">
        <w:rPr>
          <w:rFonts w:ascii="Helvetica" w:eastAsia="Times New Roman" w:hAnsi="Helvetica" w:cs="Times New Roman"/>
          <w:color w:val="000000"/>
          <w:kern w:val="0"/>
          <w:sz w:val="20"/>
          <w:szCs w:val="20"/>
          <w:lang w:eastAsia="nl-NL"/>
          <w14:ligatures w14:val="none"/>
        </w:rPr>
        <w:t xml:space="preserve"> (1954) introduceerde het begrip </w:t>
      </w:r>
      <w:proofErr w:type="spellStart"/>
      <w:r w:rsidRPr="009B2F95">
        <w:rPr>
          <w:rFonts w:ascii="Helvetica" w:eastAsia="Times New Roman" w:hAnsi="Helvetica" w:cs="Times New Roman"/>
          <w:color w:val="000000"/>
          <w:kern w:val="0"/>
          <w:sz w:val="20"/>
          <w:szCs w:val="20"/>
          <w:lang w:eastAsia="nl-NL"/>
          <w14:ligatures w14:val="none"/>
        </w:rPr>
        <w:t>ritmiseren</w:t>
      </w:r>
      <w:proofErr w:type="spellEnd"/>
      <w:r w:rsidRPr="009B2F95">
        <w:rPr>
          <w:rFonts w:ascii="Helvetica" w:eastAsia="Times New Roman" w:hAnsi="Helvetica" w:cs="Times New Roman"/>
          <w:color w:val="000000"/>
          <w:kern w:val="0"/>
          <w:sz w:val="20"/>
          <w:szCs w:val="20"/>
          <w:lang w:eastAsia="nl-NL"/>
          <w14:ligatures w14:val="none"/>
        </w:rPr>
        <w:t>. Hij bouwde de theorieën van de homeopathie uit door te stellen dat de kosmische krachten van planten gemakkelijker vrij te maken zijn door de plantensappen in beweging te brengen en door ze op verschillende tijden op specifieke wijze te schudden. Naast verhitten en afkoelen van de plantensappen worden deze dan zonder alcohol als conserveringsmiddel bewaard.</w:t>
      </w:r>
    </w:p>
    <w:p w14:paraId="69EAEDE9" w14:textId="77777777" w:rsidR="009B2F95" w:rsidRPr="009B2F95" w:rsidRDefault="009B2F95" w:rsidP="009B2F95">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B2F95">
        <w:rPr>
          <w:rFonts w:ascii="Helvetica" w:eastAsia="Times New Roman" w:hAnsi="Helvetica" w:cs="Times New Roman"/>
          <w:color w:val="000000"/>
          <w:kern w:val="0"/>
          <w:sz w:val="20"/>
          <w:szCs w:val="20"/>
          <w:lang w:eastAsia="nl-NL"/>
          <w14:ligatures w14:val="none"/>
        </w:rPr>
        <w:t xml:space="preserve">Samenvattend kunnen we stellen dat volgens de homeopaten de ziekte, net als leven, in eerste instantie een dynamisch energetisch proces is en niet een materieel proces. Men stelt dat de mens ziek is door een defecte energiestroom. Het is duidelijk dat de homeopathie met haar </w:t>
      </w:r>
      <w:proofErr w:type="spellStart"/>
      <w:r w:rsidRPr="009B2F95">
        <w:rPr>
          <w:rFonts w:ascii="Helvetica" w:eastAsia="Times New Roman" w:hAnsi="Helvetica" w:cs="Times New Roman"/>
          <w:color w:val="000000"/>
          <w:kern w:val="0"/>
          <w:sz w:val="20"/>
          <w:szCs w:val="20"/>
          <w:lang w:eastAsia="nl-NL"/>
          <w14:ligatures w14:val="none"/>
        </w:rPr>
        <w:t>gepotentieërde</w:t>
      </w:r>
      <w:proofErr w:type="spellEnd"/>
      <w:r w:rsidRPr="009B2F95">
        <w:rPr>
          <w:rFonts w:ascii="Helvetica" w:eastAsia="Times New Roman" w:hAnsi="Helvetica" w:cs="Times New Roman"/>
          <w:color w:val="000000"/>
          <w:kern w:val="0"/>
          <w:sz w:val="20"/>
          <w:szCs w:val="20"/>
          <w:lang w:eastAsia="nl-NL"/>
          <w14:ligatures w14:val="none"/>
        </w:rPr>
        <w:t xml:space="preserve"> middelen een energetische methode is.</w:t>
      </w:r>
    </w:p>
    <w:p w14:paraId="74B5E306" w14:textId="77777777" w:rsidR="009B2F95" w:rsidRPr="009B2F95" w:rsidRDefault="009B2F95" w:rsidP="009B2F95">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B2F95">
        <w:rPr>
          <w:rFonts w:ascii="Helvetica" w:eastAsia="Times New Roman" w:hAnsi="Helvetica" w:cs="Times New Roman"/>
          <w:color w:val="000000"/>
          <w:kern w:val="0"/>
          <w:sz w:val="20"/>
          <w:szCs w:val="20"/>
          <w:lang w:eastAsia="nl-NL"/>
          <w14:ligatures w14:val="none"/>
        </w:rPr>
        <w:t xml:space="preserve">Ook is vanuit een </w:t>
      </w:r>
      <w:proofErr w:type="spellStart"/>
      <w:r w:rsidRPr="009B2F95">
        <w:rPr>
          <w:rFonts w:ascii="Helvetica" w:eastAsia="Times New Roman" w:hAnsi="Helvetica" w:cs="Times New Roman"/>
          <w:color w:val="000000"/>
          <w:kern w:val="0"/>
          <w:sz w:val="20"/>
          <w:szCs w:val="20"/>
          <w:lang w:eastAsia="nl-NL"/>
          <w14:ligatures w14:val="none"/>
        </w:rPr>
        <w:t>bijbelse</w:t>
      </w:r>
      <w:proofErr w:type="spellEnd"/>
      <w:r w:rsidRPr="009B2F95">
        <w:rPr>
          <w:rFonts w:ascii="Helvetica" w:eastAsia="Times New Roman" w:hAnsi="Helvetica" w:cs="Times New Roman"/>
          <w:color w:val="000000"/>
          <w:kern w:val="0"/>
          <w:sz w:val="20"/>
          <w:szCs w:val="20"/>
          <w:lang w:eastAsia="nl-NL"/>
          <w14:ligatures w14:val="none"/>
        </w:rPr>
        <w:t xml:space="preserve"> visie duidelijk, dat het woord energie hier staat voor een geestelijke kracht (geen fysische kracht). Ook wij geloven op grond van de Bijbel dat de mens onder invloed van geestelijke machten en krachten staat, en zelf ook geestelijk is. Doch geesten moeten getoetst worden (1 Joh. 4:1). Alleen God is de Gever en Instandhouder van alle leven (1Tim. 4: 10). Hij staat boven Zijn schepping. De invloed van geestelijke krachten op het leven van de mens betreft niet een zich geestelijk openstellen voor geestelijke krachten achter planten of metalen of planeten. Een christen kent geen oerkracht of energie. Onze enige geestelijke kracht- en ’inspiratiebron’ is Christus. 1 Kor. 1:24 zegt: “Wij prediken Christus, de kracht Gods, en de Wijsheid Gods”.</w:t>
      </w:r>
    </w:p>
    <w:p w14:paraId="00D36627" w14:textId="77777777" w:rsidR="009B2F95" w:rsidRPr="009B2F95" w:rsidRDefault="009B2F95" w:rsidP="009B2F95">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B2F95">
        <w:rPr>
          <w:rFonts w:ascii="Helvetica" w:eastAsia="Times New Roman" w:hAnsi="Helvetica" w:cs="Times New Roman"/>
          <w:color w:val="000000"/>
          <w:kern w:val="0"/>
          <w:sz w:val="20"/>
          <w:szCs w:val="20"/>
          <w:lang w:eastAsia="nl-NL"/>
          <w14:ligatures w14:val="none"/>
        </w:rPr>
        <w:t>Ziekte is geen disharmonie met de kosmos (die trouwens in de boze ligt: 1 Joh. 5:19). Ziekte heeft een bovennatuurlijke oplossing gekregen, een goddelijke, geestelijke oplossing, namelijk het kruisoffer van Christus (1 Kor. 1: 23). Er is dus geen geestelijke oplossing in de homeopathie, maar uit Hem is het, dat gij in Christus Jezus zijt, die ons van God geworden is wijsheid, rechtvaardigheid, heiliging en verlossing (vs. 30). Goede geestelijke invalskrachten op de gezondheid van de mens zijn niet ’</w:t>
      </w:r>
      <w:proofErr w:type="spellStart"/>
      <w:r w:rsidRPr="009B2F95">
        <w:rPr>
          <w:rFonts w:ascii="Helvetica" w:eastAsia="Times New Roman" w:hAnsi="Helvetica" w:cs="Times New Roman"/>
          <w:color w:val="000000"/>
          <w:kern w:val="0"/>
          <w:sz w:val="20"/>
          <w:szCs w:val="20"/>
          <w:lang w:eastAsia="nl-NL"/>
          <w14:ligatures w14:val="none"/>
        </w:rPr>
        <w:t>gepotentieërde</w:t>
      </w:r>
      <w:proofErr w:type="spellEnd"/>
      <w:r w:rsidRPr="009B2F95">
        <w:rPr>
          <w:rFonts w:ascii="Helvetica" w:eastAsia="Times New Roman" w:hAnsi="Helvetica" w:cs="Times New Roman"/>
          <w:color w:val="000000"/>
          <w:kern w:val="0"/>
          <w:sz w:val="20"/>
          <w:szCs w:val="20"/>
          <w:lang w:eastAsia="nl-NL"/>
          <w14:ligatures w14:val="none"/>
        </w:rPr>
        <w:t xml:space="preserve"> kosmos’, maar gebeden (Jac. 5:16), de Heilige Geest (1 Thess. 1:5) en het evangelie (Rom. 1:16). “Als we dan met Christus afgestorven zijn aan de wereldgeesten, bedenkt dan de dingen die boven zijn, waar Christus is, want ons leven is verborgen met Christus in God” (Kol. 3).</w:t>
      </w:r>
    </w:p>
    <w:p w14:paraId="49029B24" w14:textId="77777777" w:rsidR="009B2F95" w:rsidRPr="009B2F95" w:rsidRDefault="009B2F95" w:rsidP="009B2F95">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B2F95">
        <w:rPr>
          <w:rFonts w:ascii="Helvetica" w:eastAsia="Times New Roman" w:hAnsi="Helvetica" w:cs="Times New Roman"/>
          <w:b/>
          <w:bCs/>
          <w:color w:val="000000"/>
          <w:kern w:val="0"/>
          <w:sz w:val="20"/>
          <w:szCs w:val="20"/>
          <w:lang w:eastAsia="nl-NL"/>
          <w14:ligatures w14:val="none"/>
        </w:rPr>
        <w:t>Andere bronnen</w:t>
      </w:r>
    </w:p>
    <w:p w14:paraId="04069E08" w14:textId="77777777" w:rsidR="009B2F95" w:rsidRPr="009B2F95" w:rsidRDefault="009B2F95" w:rsidP="009B2F95">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B2F95">
        <w:rPr>
          <w:rFonts w:ascii="Helvetica" w:eastAsia="Times New Roman" w:hAnsi="Helvetica" w:cs="Times New Roman"/>
          <w:color w:val="000000"/>
          <w:kern w:val="0"/>
          <w:sz w:val="20"/>
          <w:szCs w:val="20"/>
          <w:lang w:eastAsia="nl-NL"/>
          <w14:ligatures w14:val="none"/>
        </w:rPr>
        <w:t xml:space="preserve">Homeopaten proberen vaak, echter ten onrechte, bruggen te slaan naar natuurkundige verklaringen en onderzoeken. In de afgelopen jaren zijn er veel publicaties die allen aangeven dat er geen </w:t>
      </w:r>
      <w:proofErr w:type="gramStart"/>
      <w:r w:rsidRPr="009B2F95">
        <w:rPr>
          <w:rFonts w:ascii="Helvetica" w:eastAsia="Times New Roman" w:hAnsi="Helvetica" w:cs="Times New Roman"/>
          <w:color w:val="000000"/>
          <w:kern w:val="0"/>
          <w:sz w:val="20"/>
          <w:szCs w:val="20"/>
          <w:lang w:eastAsia="nl-NL"/>
          <w14:ligatures w14:val="none"/>
        </w:rPr>
        <w:t>wetenschappelijke</w:t>
      </w:r>
      <w:proofErr w:type="gramEnd"/>
      <w:r w:rsidRPr="009B2F95">
        <w:rPr>
          <w:rFonts w:ascii="Helvetica" w:eastAsia="Times New Roman" w:hAnsi="Helvetica" w:cs="Times New Roman"/>
          <w:color w:val="000000"/>
          <w:kern w:val="0"/>
          <w:sz w:val="20"/>
          <w:szCs w:val="20"/>
          <w:lang w:eastAsia="nl-NL"/>
          <w14:ligatures w14:val="none"/>
        </w:rPr>
        <w:t xml:space="preserve"> bewijs is voor de werkzaamheid van homeopathie. Via de site van stichting Promise, maar ook van de vereniging tegen kwakzalverij (16) en stichting </w:t>
      </w:r>
      <w:proofErr w:type="spellStart"/>
      <w:r w:rsidRPr="009B2F95">
        <w:rPr>
          <w:rFonts w:ascii="Helvetica" w:eastAsia="Times New Roman" w:hAnsi="Helvetica" w:cs="Times New Roman"/>
          <w:color w:val="000000"/>
          <w:kern w:val="0"/>
          <w:sz w:val="20"/>
          <w:szCs w:val="20"/>
          <w:lang w:eastAsia="nl-NL"/>
          <w14:ligatures w14:val="none"/>
        </w:rPr>
        <w:t>Skepsis</w:t>
      </w:r>
      <w:proofErr w:type="spellEnd"/>
      <w:r w:rsidRPr="009B2F95">
        <w:rPr>
          <w:rFonts w:ascii="Helvetica" w:eastAsia="Times New Roman" w:hAnsi="Helvetica" w:cs="Times New Roman"/>
          <w:color w:val="000000"/>
          <w:kern w:val="0"/>
          <w:sz w:val="20"/>
          <w:szCs w:val="20"/>
          <w:lang w:eastAsia="nl-NL"/>
          <w14:ligatures w14:val="none"/>
        </w:rPr>
        <w:t xml:space="preserve"> (17) vindt u er tal van voorbeelden van. In België heeft onlangs nog het federaal kenniscentrum gezondheidszorg (KCE) een vernietigend rapport uitgebracht over de werkzaamheid van homeopathie (15). Dat laat onverlet dat iemand die zich met de geest achter de homeopathie verbindt, zoals veel </w:t>
      </w:r>
      <w:proofErr w:type="spellStart"/>
      <w:r w:rsidRPr="009B2F95">
        <w:rPr>
          <w:rFonts w:ascii="Helvetica" w:eastAsia="Times New Roman" w:hAnsi="Helvetica" w:cs="Times New Roman"/>
          <w:color w:val="000000"/>
          <w:kern w:val="0"/>
          <w:sz w:val="20"/>
          <w:szCs w:val="20"/>
          <w:lang w:eastAsia="nl-NL"/>
          <w14:ligatures w14:val="none"/>
        </w:rPr>
        <w:t>mesologen</w:t>
      </w:r>
      <w:proofErr w:type="spellEnd"/>
      <w:r w:rsidRPr="009B2F95">
        <w:rPr>
          <w:rFonts w:ascii="Helvetica" w:eastAsia="Times New Roman" w:hAnsi="Helvetica" w:cs="Times New Roman"/>
          <w:color w:val="000000"/>
          <w:kern w:val="0"/>
          <w:sz w:val="20"/>
          <w:szCs w:val="20"/>
          <w:lang w:eastAsia="nl-NL"/>
          <w14:ligatures w14:val="none"/>
        </w:rPr>
        <w:t xml:space="preserve"> doen, een occulte besmettingsbron kunnen zijn zoals ik hierboven heb aangegeven.</w:t>
      </w:r>
    </w:p>
    <w:p w14:paraId="0CE951B5" w14:textId="77777777" w:rsidR="009B2F95" w:rsidRPr="009B2F95" w:rsidRDefault="009B2F95" w:rsidP="009B2F95">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B2F95">
        <w:rPr>
          <w:rFonts w:ascii="Helvetica" w:eastAsia="Times New Roman" w:hAnsi="Helvetica" w:cs="Times New Roman"/>
          <w:b/>
          <w:bCs/>
          <w:color w:val="000000"/>
          <w:kern w:val="0"/>
          <w:sz w:val="20"/>
          <w:szCs w:val="20"/>
          <w:lang w:eastAsia="nl-NL"/>
          <w14:ligatures w14:val="none"/>
        </w:rPr>
        <w:t>Orthomoleculaire geneeskunde</w:t>
      </w:r>
    </w:p>
    <w:p w14:paraId="6DF03417" w14:textId="77777777" w:rsidR="009B2F95" w:rsidRPr="009B2F95" w:rsidRDefault="009B2F95" w:rsidP="009B2F95">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B2F95">
        <w:rPr>
          <w:rFonts w:ascii="Helvetica" w:eastAsia="Times New Roman" w:hAnsi="Helvetica" w:cs="Times New Roman"/>
          <w:color w:val="000000"/>
          <w:kern w:val="0"/>
          <w:sz w:val="20"/>
          <w:szCs w:val="20"/>
          <w:lang w:eastAsia="nl-NL"/>
          <w14:ligatures w14:val="none"/>
        </w:rPr>
        <w:t xml:space="preserve">Het Griekse woord </w:t>
      </w:r>
      <w:proofErr w:type="spellStart"/>
      <w:r w:rsidRPr="009B2F95">
        <w:rPr>
          <w:rFonts w:ascii="Helvetica" w:eastAsia="Times New Roman" w:hAnsi="Helvetica" w:cs="Times New Roman"/>
          <w:color w:val="000000"/>
          <w:kern w:val="0"/>
          <w:sz w:val="20"/>
          <w:szCs w:val="20"/>
          <w:lang w:eastAsia="nl-NL"/>
          <w14:ligatures w14:val="none"/>
        </w:rPr>
        <w:t>orthos</w:t>
      </w:r>
      <w:proofErr w:type="spellEnd"/>
      <w:r w:rsidRPr="009B2F95">
        <w:rPr>
          <w:rFonts w:ascii="Helvetica" w:eastAsia="Times New Roman" w:hAnsi="Helvetica" w:cs="Times New Roman"/>
          <w:color w:val="000000"/>
          <w:kern w:val="0"/>
          <w:sz w:val="20"/>
          <w:szCs w:val="20"/>
          <w:lang w:eastAsia="nl-NL"/>
          <w14:ligatures w14:val="none"/>
        </w:rPr>
        <w:t xml:space="preserve"> betekent: juist. De orthomoleculaire geneeskunde is een behandelwijze die streeft naar de optimale concentraties in het lichaam van voedingsstoffen zoals vitamines, mineralen, aminozuren en essentiële vetzuren. Deze concentraties probeert men te bereiken met doseringen die vaak ver boven de aanbevolen dagelijkse hoeveelheden komen. Op zich kan deze methode in handen van een arts, die geen occulte zaken integreert in de orthomoleculaire geneeswijze (zoals sommige helaas </w:t>
      </w:r>
      <w:proofErr w:type="spellStart"/>
      <w:r w:rsidRPr="009B2F95">
        <w:rPr>
          <w:rFonts w:ascii="Helvetica" w:eastAsia="Times New Roman" w:hAnsi="Helvetica" w:cs="Times New Roman"/>
          <w:color w:val="000000"/>
          <w:kern w:val="0"/>
          <w:sz w:val="20"/>
          <w:szCs w:val="20"/>
          <w:lang w:eastAsia="nl-NL"/>
          <w14:ligatures w14:val="none"/>
        </w:rPr>
        <w:t>wèl</w:t>
      </w:r>
      <w:proofErr w:type="spellEnd"/>
      <w:r w:rsidRPr="009B2F95">
        <w:rPr>
          <w:rFonts w:ascii="Helvetica" w:eastAsia="Times New Roman" w:hAnsi="Helvetica" w:cs="Times New Roman"/>
          <w:color w:val="000000"/>
          <w:kern w:val="0"/>
          <w:sz w:val="20"/>
          <w:szCs w:val="20"/>
          <w:lang w:eastAsia="nl-NL"/>
          <w14:ligatures w14:val="none"/>
        </w:rPr>
        <w:t xml:space="preserve"> doen), een goede complementaire therapie zijn. Echter let wel, de opleiding tot </w:t>
      </w:r>
      <w:proofErr w:type="spellStart"/>
      <w:r w:rsidRPr="009B2F95">
        <w:rPr>
          <w:rFonts w:ascii="Helvetica" w:eastAsia="Times New Roman" w:hAnsi="Helvetica" w:cs="Times New Roman"/>
          <w:color w:val="000000"/>
          <w:kern w:val="0"/>
          <w:sz w:val="20"/>
          <w:szCs w:val="20"/>
          <w:lang w:eastAsia="nl-NL"/>
          <w14:ligatures w14:val="none"/>
        </w:rPr>
        <w:t>mesologie</w:t>
      </w:r>
      <w:proofErr w:type="spellEnd"/>
      <w:r w:rsidRPr="009B2F95">
        <w:rPr>
          <w:rFonts w:ascii="Helvetica" w:eastAsia="Times New Roman" w:hAnsi="Helvetica" w:cs="Times New Roman"/>
          <w:color w:val="000000"/>
          <w:kern w:val="0"/>
          <w:sz w:val="20"/>
          <w:szCs w:val="20"/>
          <w:lang w:eastAsia="nl-NL"/>
          <w14:ligatures w14:val="none"/>
        </w:rPr>
        <w:t xml:space="preserve"> leidt niet op tot arts, ondanks de vakken orthopedie, pathologie </w:t>
      </w:r>
      <w:proofErr w:type="gramStart"/>
      <w:r w:rsidRPr="009B2F95">
        <w:rPr>
          <w:rFonts w:ascii="Helvetica" w:eastAsia="Times New Roman" w:hAnsi="Helvetica" w:cs="Times New Roman"/>
          <w:color w:val="000000"/>
          <w:kern w:val="0"/>
          <w:sz w:val="20"/>
          <w:szCs w:val="20"/>
          <w:lang w:eastAsia="nl-NL"/>
          <w14:ligatures w14:val="none"/>
        </w:rPr>
        <w:t>etc..</w:t>
      </w:r>
      <w:proofErr w:type="gramEnd"/>
      <w:r w:rsidRPr="009B2F95">
        <w:rPr>
          <w:rFonts w:ascii="Helvetica" w:eastAsia="Times New Roman" w:hAnsi="Helvetica" w:cs="Times New Roman"/>
          <w:color w:val="000000"/>
          <w:kern w:val="0"/>
          <w:sz w:val="20"/>
          <w:szCs w:val="20"/>
          <w:lang w:eastAsia="nl-NL"/>
          <w14:ligatures w14:val="none"/>
        </w:rPr>
        <w:t xml:space="preserve"> Bij het op verantwoordde wijze voorschrijven van orthomoleculaire geneesmiddelen moet op zijn minst een gekwalificeerd arts de diagnose stellen en het behandeltraject bewaken. Daar de diagnostiek juist meer steunt op </w:t>
      </w:r>
      <w:proofErr w:type="spellStart"/>
      <w:r w:rsidRPr="009B2F95">
        <w:rPr>
          <w:rFonts w:ascii="Helvetica" w:eastAsia="Times New Roman" w:hAnsi="Helvetica" w:cs="Times New Roman"/>
          <w:color w:val="000000"/>
          <w:kern w:val="0"/>
          <w:sz w:val="20"/>
          <w:szCs w:val="20"/>
          <w:lang w:eastAsia="nl-NL"/>
          <w14:ligatures w14:val="none"/>
        </w:rPr>
        <w:t>on-bijbelse</w:t>
      </w:r>
      <w:proofErr w:type="spellEnd"/>
      <w:r w:rsidRPr="009B2F95">
        <w:rPr>
          <w:rFonts w:ascii="Helvetica" w:eastAsia="Times New Roman" w:hAnsi="Helvetica" w:cs="Times New Roman"/>
          <w:color w:val="000000"/>
          <w:kern w:val="0"/>
          <w:sz w:val="20"/>
          <w:szCs w:val="20"/>
          <w:lang w:eastAsia="nl-NL"/>
          <w14:ligatures w14:val="none"/>
        </w:rPr>
        <w:t xml:space="preserve"> </w:t>
      </w:r>
      <w:r w:rsidRPr="009B2F95">
        <w:rPr>
          <w:rFonts w:ascii="Helvetica" w:eastAsia="Times New Roman" w:hAnsi="Helvetica" w:cs="Times New Roman"/>
          <w:color w:val="000000"/>
          <w:kern w:val="0"/>
          <w:sz w:val="20"/>
          <w:szCs w:val="20"/>
          <w:lang w:eastAsia="nl-NL"/>
          <w14:ligatures w14:val="none"/>
        </w:rPr>
        <w:lastRenderedPageBreak/>
        <w:t xml:space="preserve">en niet-wetenschappelijke middelen, moet je grote vraagtekens stellen bij het voorschrijven van medicijnen door </w:t>
      </w:r>
      <w:proofErr w:type="spellStart"/>
      <w:r w:rsidRPr="009B2F95">
        <w:rPr>
          <w:rFonts w:ascii="Helvetica" w:eastAsia="Times New Roman" w:hAnsi="Helvetica" w:cs="Times New Roman"/>
          <w:color w:val="000000"/>
          <w:kern w:val="0"/>
          <w:sz w:val="20"/>
          <w:szCs w:val="20"/>
          <w:lang w:eastAsia="nl-NL"/>
          <w14:ligatures w14:val="none"/>
        </w:rPr>
        <w:t>mesologen</w:t>
      </w:r>
      <w:proofErr w:type="spellEnd"/>
      <w:r w:rsidRPr="009B2F95">
        <w:rPr>
          <w:rFonts w:ascii="Helvetica" w:eastAsia="Times New Roman" w:hAnsi="Helvetica" w:cs="Times New Roman"/>
          <w:color w:val="000000"/>
          <w:kern w:val="0"/>
          <w:sz w:val="20"/>
          <w:szCs w:val="20"/>
          <w:lang w:eastAsia="nl-NL"/>
          <w14:ligatures w14:val="none"/>
        </w:rPr>
        <w:t>.</w:t>
      </w:r>
    </w:p>
    <w:p w14:paraId="330B3E0F" w14:textId="77777777" w:rsidR="009B2F95" w:rsidRPr="009B2F95" w:rsidRDefault="009B2F95" w:rsidP="009B2F95">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B2F95">
        <w:rPr>
          <w:rFonts w:ascii="Helvetica" w:eastAsia="Times New Roman" w:hAnsi="Helvetica" w:cs="Times New Roman"/>
          <w:b/>
          <w:bCs/>
          <w:color w:val="000000"/>
          <w:kern w:val="0"/>
          <w:sz w:val="20"/>
          <w:szCs w:val="20"/>
          <w:lang w:eastAsia="nl-NL"/>
          <w14:ligatures w14:val="none"/>
        </w:rPr>
        <w:t>Conclusies</w:t>
      </w:r>
    </w:p>
    <w:p w14:paraId="515887E9" w14:textId="77777777" w:rsidR="009B2F95" w:rsidRPr="009B2F95" w:rsidRDefault="009B2F95" w:rsidP="009B2F95">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B2F95">
        <w:rPr>
          <w:rFonts w:ascii="Helvetica" w:eastAsia="Times New Roman" w:hAnsi="Helvetica" w:cs="Times New Roman"/>
          <w:color w:val="000000"/>
          <w:kern w:val="0"/>
          <w:sz w:val="20"/>
          <w:szCs w:val="20"/>
          <w:lang w:eastAsia="nl-NL"/>
          <w14:ligatures w14:val="none"/>
        </w:rPr>
        <w:t xml:space="preserve">Zoals in het begin van dit artikel al genoemd, bestaat er geen literatuur over </w:t>
      </w:r>
      <w:proofErr w:type="spellStart"/>
      <w:r w:rsidRPr="009B2F95">
        <w:rPr>
          <w:rFonts w:ascii="Helvetica" w:eastAsia="Times New Roman" w:hAnsi="Helvetica" w:cs="Times New Roman"/>
          <w:color w:val="000000"/>
          <w:kern w:val="0"/>
          <w:sz w:val="20"/>
          <w:szCs w:val="20"/>
          <w:lang w:eastAsia="nl-NL"/>
          <w14:ligatures w14:val="none"/>
        </w:rPr>
        <w:t>mesologie</w:t>
      </w:r>
      <w:proofErr w:type="spellEnd"/>
      <w:r w:rsidRPr="009B2F95">
        <w:rPr>
          <w:rFonts w:ascii="Helvetica" w:eastAsia="Times New Roman" w:hAnsi="Helvetica" w:cs="Times New Roman"/>
          <w:color w:val="000000"/>
          <w:kern w:val="0"/>
          <w:sz w:val="20"/>
          <w:szCs w:val="20"/>
          <w:lang w:eastAsia="nl-NL"/>
          <w14:ligatures w14:val="none"/>
        </w:rPr>
        <w:t xml:space="preserve">, behalve dan dat iedere vorm van diagnose en elke toegepaste behandelwijze wel ergens uitgebreid is weerlegd (3). Voor de toetsing door Stichting Promise is niet in de eerste plaats de wetenschappelijke toetsing van belang maar vooral de geestelijke toetsing. Een van de belangrijkste toetsstenen is of je bij de diagnostiek </w:t>
      </w:r>
      <w:proofErr w:type="spellStart"/>
      <w:r w:rsidRPr="009B2F95">
        <w:rPr>
          <w:rFonts w:ascii="Helvetica" w:eastAsia="Times New Roman" w:hAnsi="Helvetica" w:cs="Times New Roman"/>
          <w:color w:val="000000"/>
          <w:kern w:val="0"/>
          <w:sz w:val="20"/>
          <w:szCs w:val="20"/>
          <w:lang w:eastAsia="nl-NL"/>
          <w14:ligatures w14:val="none"/>
        </w:rPr>
        <w:t>on-bijbelse</w:t>
      </w:r>
      <w:proofErr w:type="spellEnd"/>
      <w:r w:rsidRPr="009B2F95">
        <w:rPr>
          <w:rFonts w:ascii="Helvetica" w:eastAsia="Times New Roman" w:hAnsi="Helvetica" w:cs="Times New Roman"/>
          <w:color w:val="000000"/>
          <w:kern w:val="0"/>
          <w:sz w:val="20"/>
          <w:szCs w:val="20"/>
          <w:lang w:eastAsia="nl-NL"/>
          <w14:ligatures w14:val="none"/>
        </w:rPr>
        <w:t xml:space="preserve"> gedachten moet bewandelen ten aanzien van Gods</w:t>
      </w:r>
      <w:proofErr w:type="gramStart"/>
      <w:r w:rsidRPr="009B2F95">
        <w:rPr>
          <w:rFonts w:ascii="Helvetica" w:eastAsia="Times New Roman" w:hAnsi="Helvetica" w:cs="Times New Roman"/>
          <w:color w:val="000000"/>
          <w:kern w:val="0"/>
          <w:sz w:val="20"/>
          <w:szCs w:val="20"/>
          <w:lang w:eastAsia="nl-NL"/>
          <w14:ligatures w14:val="none"/>
        </w:rPr>
        <w:t>-,wereld</w:t>
      </w:r>
      <w:proofErr w:type="gramEnd"/>
      <w:r w:rsidRPr="009B2F95">
        <w:rPr>
          <w:rFonts w:ascii="Helvetica" w:eastAsia="Times New Roman" w:hAnsi="Helvetica" w:cs="Times New Roman"/>
          <w:color w:val="000000"/>
          <w:kern w:val="0"/>
          <w:sz w:val="20"/>
          <w:szCs w:val="20"/>
          <w:lang w:eastAsia="nl-NL"/>
          <w14:ligatures w14:val="none"/>
        </w:rPr>
        <w:t>- en mensbeeld om tot een diagnose te komen. In dit artikel heb ik aangetoond dat deze niet-</w:t>
      </w:r>
      <w:proofErr w:type="spellStart"/>
      <w:r w:rsidRPr="009B2F95">
        <w:rPr>
          <w:rFonts w:ascii="Helvetica" w:eastAsia="Times New Roman" w:hAnsi="Helvetica" w:cs="Times New Roman"/>
          <w:color w:val="000000"/>
          <w:kern w:val="0"/>
          <w:sz w:val="20"/>
          <w:szCs w:val="20"/>
          <w:lang w:eastAsia="nl-NL"/>
          <w14:ligatures w14:val="none"/>
        </w:rPr>
        <w:t>bijbelse</w:t>
      </w:r>
      <w:proofErr w:type="spellEnd"/>
      <w:r w:rsidRPr="009B2F95">
        <w:rPr>
          <w:rFonts w:ascii="Helvetica" w:eastAsia="Times New Roman" w:hAnsi="Helvetica" w:cs="Times New Roman"/>
          <w:color w:val="000000"/>
          <w:kern w:val="0"/>
          <w:sz w:val="20"/>
          <w:szCs w:val="20"/>
          <w:lang w:eastAsia="nl-NL"/>
          <w14:ligatures w14:val="none"/>
        </w:rPr>
        <w:t xml:space="preserve"> gedachten bij </w:t>
      </w:r>
      <w:proofErr w:type="spellStart"/>
      <w:r w:rsidRPr="009B2F95">
        <w:rPr>
          <w:rFonts w:ascii="Helvetica" w:eastAsia="Times New Roman" w:hAnsi="Helvetica" w:cs="Times New Roman"/>
          <w:color w:val="000000"/>
          <w:kern w:val="0"/>
          <w:sz w:val="20"/>
          <w:szCs w:val="20"/>
          <w:lang w:eastAsia="nl-NL"/>
          <w14:ligatures w14:val="none"/>
        </w:rPr>
        <w:t>mesologie</w:t>
      </w:r>
      <w:proofErr w:type="spellEnd"/>
      <w:r w:rsidRPr="009B2F95">
        <w:rPr>
          <w:rFonts w:ascii="Helvetica" w:eastAsia="Times New Roman" w:hAnsi="Helvetica" w:cs="Times New Roman"/>
          <w:color w:val="000000"/>
          <w:kern w:val="0"/>
          <w:sz w:val="20"/>
          <w:szCs w:val="20"/>
          <w:lang w:eastAsia="nl-NL"/>
          <w14:ligatures w14:val="none"/>
        </w:rPr>
        <w:t xml:space="preserve"> zeker aanwezig zijn, onder andere door de Chinese en ayurveda-diagnostiek, en het ‘energetische’ denken over mens- en wereldbeeld. Men heeft een holistische visie, maar valt door de mand bij het toetsen van het denken over ziel en geest in vergelijking met de </w:t>
      </w:r>
      <w:proofErr w:type="spellStart"/>
      <w:r w:rsidRPr="009B2F95">
        <w:rPr>
          <w:rFonts w:ascii="Helvetica" w:eastAsia="Times New Roman" w:hAnsi="Helvetica" w:cs="Times New Roman"/>
          <w:color w:val="000000"/>
          <w:kern w:val="0"/>
          <w:sz w:val="20"/>
          <w:szCs w:val="20"/>
          <w:lang w:eastAsia="nl-NL"/>
          <w14:ligatures w14:val="none"/>
        </w:rPr>
        <w:t>bijbelse</w:t>
      </w:r>
      <w:proofErr w:type="spellEnd"/>
      <w:r w:rsidRPr="009B2F95">
        <w:rPr>
          <w:rFonts w:ascii="Helvetica" w:eastAsia="Times New Roman" w:hAnsi="Helvetica" w:cs="Times New Roman"/>
          <w:color w:val="000000"/>
          <w:kern w:val="0"/>
          <w:sz w:val="20"/>
          <w:szCs w:val="20"/>
          <w:lang w:eastAsia="nl-NL"/>
          <w14:ligatures w14:val="none"/>
        </w:rPr>
        <w:t xml:space="preserve"> inzichten. Behalve de methode moet ook de persoon van de therapeut getoetst worden. Duidelijk is dat een </w:t>
      </w:r>
      <w:proofErr w:type="spellStart"/>
      <w:r w:rsidRPr="009B2F95">
        <w:rPr>
          <w:rFonts w:ascii="Helvetica" w:eastAsia="Times New Roman" w:hAnsi="Helvetica" w:cs="Times New Roman"/>
          <w:color w:val="000000"/>
          <w:kern w:val="0"/>
          <w:sz w:val="20"/>
          <w:szCs w:val="20"/>
          <w:lang w:eastAsia="nl-NL"/>
          <w14:ligatures w14:val="none"/>
        </w:rPr>
        <w:t>mesoloog</w:t>
      </w:r>
      <w:proofErr w:type="spellEnd"/>
      <w:r w:rsidRPr="009B2F95">
        <w:rPr>
          <w:rFonts w:ascii="Helvetica" w:eastAsia="Times New Roman" w:hAnsi="Helvetica" w:cs="Times New Roman"/>
          <w:color w:val="000000"/>
          <w:kern w:val="0"/>
          <w:sz w:val="20"/>
          <w:szCs w:val="20"/>
          <w:lang w:eastAsia="nl-NL"/>
          <w14:ligatures w14:val="none"/>
        </w:rPr>
        <w:t xml:space="preserve"> zich helemaal verdiept heeft in en geconfirmeerd heeft aan occult denken, hetgeen alleen al is reden genoeg om bij mogelijke twijfel afstand van deze therapie en therapeuten te nemen.</w:t>
      </w:r>
    </w:p>
    <w:p w14:paraId="4C62D3E7" w14:textId="77777777" w:rsidR="009B2F95" w:rsidRPr="009B2F95" w:rsidRDefault="009B2F95" w:rsidP="009B2F95">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B2F95">
        <w:rPr>
          <w:rFonts w:ascii="Helvetica" w:eastAsia="Times New Roman" w:hAnsi="Helvetica" w:cs="Times New Roman"/>
          <w:color w:val="000000"/>
          <w:kern w:val="0"/>
          <w:sz w:val="20"/>
          <w:szCs w:val="20"/>
          <w:lang w:eastAsia="nl-NL"/>
          <w14:ligatures w14:val="none"/>
        </w:rPr>
        <w:t>Gerard Feller, november 2011</w:t>
      </w:r>
    </w:p>
    <w:p w14:paraId="06683218" w14:textId="77777777" w:rsidR="009B2F95" w:rsidRPr="009B2F95" w:rsidRDefault="009B2F95" w:rsidP="009B2F95">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B2F95">
        <w:rPr>
          <w:rFonts w:ascii="Helvetica" w:eastAsia="Times New Roman" w:hAnsi="Helvetica" w:cs="Times New Roman"/>
          <w:color w:val="000000"/>
          <w:kern w:val="0"/>
          <w:sz w:val="20"/>
          <w:szCs w:val="20"/>
          <w:lang w:eastAsia="nl-NL"/>
          <w14:ligatures w14:val="none"/>
        </w:rPr>
        <w:t>Noten</w:t>
      </w:r>
    </w:p>
    <w:p w14:paraId="665668C8" w14:textId="77777777" w:rsidR="009B2F95" w:rsidRPr="009B2F95" w:rsidRDefault="009B2F95" w:rsidP="009B2F95">
      <w:pPr>
        <w:numPr>
          <w:ilvl w:val="0"/>
          <w:numId w:val="1"/>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B2F95">
        <w:rPr>
          <w:rFonts w:ascii="Helvetica" w:eastAsia="Times New Roman" w:hAnsi="Helvetica" w:cs="Times New Roman"/>
          <w:color w:val="000000"/>
          <w:kern w:val="0"/>
          <w:sz w:val="20"/>
          <w:szCs w:val="20"/>
          <w:lang w:eastAsia="nl-NL"/>
          <w14:ligatures w14:val="none"/>
        </w:rPr>
        <w:t xml:space="preserve">Dijk, Paul van, Geneeswijzen in </w:t>
      </w:r>
      <w:proofErr w:type="gramStart"/>
      <w:r w:rsidRPr="009B2F95">
        <w:rPr>
          <w:rFonts w:ascii="Helvetica" w:eastAsia="Times New Roman" w:hAnsi="Helvetica" w:cs="Times New Roman"/>
          <w:color w:val="000000"/>
          <w:kern w:val="0"/>
          <w:sz w:val="20"/>
          <w:szCs w:val="20"/>
          <w:lang w:eastAsia="nl-NL"/>
          <w14:ligatures w14:val="none"/>
        </w:rPr>
        <w:t>Nederland ,</w:t>
      </w:r>
      <w:proofErr w:type="gramEnd"/>
      <w:r w:rsidRPr="009B2F95">
        <w:rPr>
          <w:rFonts w:ascii="Helvetica" w:eastAsia="Times New Roman" w:hAnsi="Helvetica" w:cs="Times New Roman"/>
          <w:color w:val="000000"/>
          <w:kern w:val="0"/>
          <w:sz w:val="20"/>
          <w:szCs w:val="20"/>
          <w:lang w:eastAsia="nl-NL"/>
          <w14:ligatures w14:val="none"/>
        </w:rPr>
        <w:t xml:space="preserve"> </w:t>
      </w:r>
      <w:proofErr w:type="spellStart"/>
      <w:r w:rsidRPr="009B2F95">
        <w:rPr>
          <w:rFonts w:ascii="Helvetica" w:eastAsia="Times New Roman" w:hAnsi="Helvetica" w:cs="Times New Roman"/>
          <w:color w:val="000000"/>
          <w:kern w:val="0"/>
          <w:sz w:val="20"/>
          <w:szCs w:val="20"/>
          <w:lang w:eastAsia="nl-NL"/>
          <w14:ligatures w14:val="none"/>
        </w:rPr>
        <w:t>Ankh</w:t>
      </w:r>
      <w:proofErr w:type="spellEnd"/>
      <w:r w:rsidRPr="009B2F95">
        <w:rPr>
          <w:rFonts w:ascii="Helvetica" w:eastAsia="Times New Roman" w:hAnsi="Helvetica" w:cs="Times New Roman"/>
          <w:color w:val="000000"/>
          <w:kern w:val="0"/>
          <w:sz w:val="20"/>
          <w:szCs w:val="20"/>
          <w:lang w:eastAsia="nl-NL"/>
          <w14:ligatures w14:val="none"/>
        </w:rPr>
        <w:t>-Hermes bv, Deventer, 2003</w:t>
      </w:r>
    </w:p>
    <w:p w14:paraId="1BFEA4FD" w14:textId="77777777" w:rsidR="009B2F95" w:rsidRPr="009B2F95" w:rsidRDefault="009B2F95" w:rsidP="009B2F95">
      <w:pPr>
        <w:numPr>
          <w:ilvl w:val="0"/>
          <w:numId w:val="1"/>
        </w:num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spellStart"/>
      <w:r w:rsidRPr="009B2F95">
        <w:rPr>
          <w:rFonts w:ascii="Helvetica" w:eastAsia="Times New Roman" w:hAnsi="Helvetica" w:cs="Times New Roman"/>
          <w:color w:val="000000"/>
          <w:kern w:val="0"/>
          <w:sz w:val="20"/>
          <w:szCs w:val="20"/>
          <w:lang w:eastAsia="nl-NL"/>
          <w14:ligatures w14:val="none"/>
        </w:rPr>
        <w:t>Mesologie</w:t>
      </w:r>
      <w:proofErr w:type="spellEnd"/>
      <w:r w:rsidRPr="009B2F95">
        <w:rPr>
          <w:rFonts w:ascii="Helvetica" w:eastAsia="Times New Roman" w:hAnsi="Helvetica" w:cs="Times New Roman"/>
          <w:color w:val="000000"/>
          <w:kern w:val="0"/>
          <w:sz w:val="20"/>
          <w:szCs w:val="20"/>
          <w:lang w:eastAsia="nl-NL"/>
          <w14:ligatures w14:val="none"/>
        </w:rPr>
        <w:t>, gezondheidsnieuws nr. 9 sept 2002</w:t>
      </w:r>
    </w:p>
    <w:p w14:paraId="130C39B5" w14:textId="77777777" w:rsidR="009B2F95" w:rsidRPr="009B2F95" w:rsidRDefault="009B2F95" w:rsidP="009B2F95">
      <w:pPr>
        <w:numPr>
          <w:ilvl w:val="0"/>
          <w:numId w:val="1"/>
        </w:num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spellStart"/>
      <w:r w:rsidRPr="009B2F95">
        <w:rPr>
          <w:rFonts w:ascii="Helvetica" w:eastAsia="Times New Roman" w:hAnsi="Helvetica" w:cs="Times New Roman"/>
          <w:color w:val="000000"/>
          <w:kern w:val="0"/>
          <w:sz w:val="20"/>
          <w:szCs w:val="20"/>
          <w:lang w:eastAsia="nl-NL"/>
          <w14:ligatures w14:val="none"/>
        </w:rPr>
        <w:t>Koppenaal</w:t>
      </w:r>
      <w:proofErr w:type="spellEnd"/>
      <w:r w:rsidRPr="009B2F95">
        <w:rPr>
          <w:rFonts w:ascii="Helvetica" w:eastAsia="Times New Roman" w:hAnsi="Helvetica" w:cs="Times New Roman"/>
          <w:color w:val="000000"/>
          <w:kern w:val="0"/>
          <w:sz w:val="20"/>
          <w:szCs w:val="20"/>
          <w:lang w:eastAsia="nl-NL"/>
          <w14:ligatures w14:val="none"/>
        </w:rPr>
        <w:t xml:space="preserve">, </w:t>
      </w:r>
      <w:proofErr w:type="gramStart"/>
      <w:r w:rsidRPr="009B2F95">
        <w:rPr>
          <w:rFonts w:ascii="Helvetica" w:eastAsia="Times New Roman" w:hAnsi="Helvetica" w:cs="Times New Roman"/>
          <w:color w:val="000000"/>
          <w:kern w:val="0"/>
          <w:sz w:val="20"/>
          <w:szCs w:val="20"/>
          <w:lang w:eastAsia="nl-NL"/>
          <w14:ligatures w14:val="none"/>
        </w:rPr>
        <w:t>Dirk ,</w:t>
      </w:r>
      <w:proofErr w:type="gramEnd"/>
      <w:r w:rsidRPr="009B2F95">
        <w:rPr>
          <w:rFonts w:ascii="Helvetica" w:eastAsia="Times New Roman" w:hAnsi="Helvetica" w:cs="Times New Roman"/>
          <w:color w:val="000000"/>
          <w:kern w:val="0"/>
          <w:sz w:val="20"/>
          <w:szCs w:val="20"/>
          <w:lang w:eastAsia="nl-NL"/>
          <w14:ligatures w14:val="none"/>
        </w:rPr>
        <w:t xml:space="preserve"> De academie voor </w:t>
      </w:r>
      <w:proofErr w:type="spellStart"/>
      <w:r w:rsidRPr="009B2F95">
        <w:rPr>
          <w:rFonts w:ascii="Helvetica" w:eastAsia="Times New Roman" w:hAnsi="Helvetica" w:cs="Times New Roman"/>
          <w:color w:val="000000"/>
          <w:kern w:val="0"/>
          <w:sz w:val="20"/>
          <w:szCs w:val="20"/>
          <w:lang w:eastAsia="nl-NL"/>
          <w14:ligatures w14:val="none"/>
        </w:rPr>
        <w:t>mesologie</w:t>
      </w:r>
      <w:proofErr w:type="spellEnd"/>
      <w:r w:rsidRPr="009B2F95">
        <w:rPr>
          <w:rFonts w:ascii="Helvetica" w:eastAsia="Times New Roman" w:hAnsi="Helvetica" w:cs="Times New Roman"/>
          <w:color w:val="000000"/>
          <w:kern w:val="0"/>
          <w:sz w:val="20"/>
          <w:szCs w:val="20"/>
          <w:lang w:eastAsia="nl-NL"/>
          <w14:ligatures w14:val="none"/>
        </w:rPr>
        <w:t xml:space="preserve"> , een alternatief imperium, </w:t>
      </w:r>
      <w:proofErr w:type="spellStart"/>
      <w:r w:rsidRPr="009B2F95">
        <w:rPr>
          <w:rFonts w:ascii="Helvetica" w:eastAsia="Times New Roman" w:hAnsi="Helvetica" w:cs="Times New Roman"/>
          <w:color w:val="000000"/>
          <w:kern w:val="0"/>
          <w:sz w:val="20"/>
          <w:szCs w:val="20"/>
          <w:lang w:eastAsia="nl-NL"/>
          <w14:ligatures w14:val="none"/>
        </w:rPr>
        <w:t>Skepter</w:t>
      </w:r>
      <w:proofErr w:type="spellEnd"/>
      <w:r w:rsidRPr="009B2F95">
        <w:rPr>
          <w:rFonts w:ascii="Helvetica" w:eastAsia="Times New Roman" w:hAnsi="Helvetica" w:cs="Times New Roman"/>
          <w:color w:val="000000"/>
          <w:kern w:val="0"/>
          <w:sz w:val="20"/>
          <w:szCs w:val="20"/>
          <w:lang w:eastAsia="nl-NL"/>
          <w14:ligatures w14:val="none"/>
        </w:rPr>
        <w:t>, jaargang 21, nummer 2, 2008</w:t>
      </w:r>
    </w:p>
    <w:p w14:paraId="570E8648" w14:textId="77777777" w:rsidR="009B2F95" w:rsidRPr="009B2F95" w:rsidRDefault="009B2F95" w:rsidP="009B2F95">
      <w:pPr>
        <w:numPr>
          <w:ilvl w:val="0"/>
          <w:numId w:val="1"/>
        </w:numPr>
        <w:spacing w:before="100" w:beforeAutospacing="1" w:after="100" w:afterAutospacing="1"/>
        <w:rPr>
          <w:rFonts w:ascii="Helvetica" w:eastAsia="Times New Roman" w:hAnsi="Helvetica" w:cs="Times New Roman"/>
          <w:color w:val="000000"/>
          <w:kern w:val="0"/>
          <w:sz w:val="20"/>
          <w:szCs w:val="20"/>
          <w:lang w:eastAsia="nl-NL"/>
          <w14:ligatures w14:val="none"/>
        </w:rPr>
      </w:pPr>
      <w:hyperlink r:id="rId5" w:history="1">
        <w:r w:rsidRPr="009B2F95">
          <w:rPr>
            <w:rFonts w:ascii="Helvetica" w:eastAsia="Times New Roman" w:hAnsi="Helvetica" w:cs="Times New Roman"/>
            <w:b/>
            <w:bCs/>
            <w:color w:val="0000FF"/>
            <w:kern w:val="0"/>
            <w:sz w:val="20"/>
            <w:szCs w:val="20"/>
            <w:u w:val="single"/>
            <w:lang w:eastAsia="nl-NL"/>
            <w14:ligatures w14:val="none"/>
          </w:rPr>
          <w:t>http://nl.wikipedia.org/wiki/Mesoderm</w:t>
        </w:r>
      </w:hyperlink>
    </w:p>
    <w:p w14:paraId="63425477" w14:textId="77777777" w:rsidR="009B2F95" w:rsidRPr="009B2F95" w:rsidRDefault="009B2F95" w:rsidP="009B2F95">
      <w:pPr>
        <w:numPr>
          <w:ilvl w:val="0"/>
          <w:numId w:val="1"/>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B2F95">
        <w:rPr>
          <w:rFonts w:ascii="Helvetica" w:eastAsia="Times New Roman" w:hAnsi="Helvetica" w:cs="Times New Roman"/>
          <w:color w:val="000000"/>
          <w:kern w:val="0"/>
          <w:sz w:val="20"/>
          <w:szCs w:val="20"/>
          <w:lang w:eastAsia="nl-NL"/>
          <w14:ligatures w14:val="none"/>
        </w:rPr>
        <w:t>Feller, Gerard Tovenaars van de 20/21ste eeuw, Uitgeverij Gideon</w:t>
      </w:r>
    </w:p>
    <w:p w14:paraId="02AF510B" w14:textId="77777777" w:rsidR="009B2F95" w:rsidRPr="009B2F95" w:rsidRDefault="009B2F95" w:rsidP="009B2F95">
      <w:pPr>
        <w:numPr>
          <w:ilvl w:val="0"/>
          <w:numId w:val="1"/>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B2F95">
        <w:rPr>
          <w:rFonts w:ascii="Helvetica" w:eastAsia="Times New Roman" w:hAnsi="Helvetica" w:cs="Times New Roman"/>
          <w:color w:val="000000"/>
          <w:kern w:val="0"/>
          <w:sz w:val="20"/>
          <w:szCs w:val="20"/>
          <w:lang w:eastAsia="nl-NL"/>
          <w14:ligatures w14:val="none"/>
        </w:rPr>
        <w:t xml:space="preserve">Feller, Gerard, Medische en </w:t>
      </w:r>
      <w:proofErr w:type="spellStart"/>
      <w:r w:rsidRPr="009B2F95">
        <w:rPr>
          <w:rFonts w:ascii="Helvetica" w:eastAsia="Times New Roman" w:hAnsi="Helvetica" w:cs="Times New Roman"/>
          <w:color w:val="000000"/>
          <w:kern w:val="0"/>
          <w:sz w:val="20"/>
          <w:szCs w:val="20"/>
          <w:lang w:eastAsia="nl-NL"/>
          <w14:ligatures w14:val="none"/>
        </w:rPr>
        <w:t>bijbelse</w:t>
      </w:r>
      <w:proofErr w:type="spellEnd"/>
      <w:r w:rsidRPr="009B2F95">
        <w:rPr>
          <w:rFonts w:ascii="Helvetica" w:eastAsia="Times New Roman" w:hAnsi="Helvetica" w:cs="Times New Roman"/>
          <w:color w:val="000000"/>
          <w:kern w:val="0"/>
          <w:sz w:val="20"/>
          <w:szCs w:val="20"/>
          <w:lang w:eastAsia="nl-NL"/>
          <w14:ligatures w14:val="none"/>
        </w:rPr>
        <w:t xml:space="preserve"> bezwaren tegen </w:t>
      </w:r>
      <w:proofErr w:type="gramStart"/>
      <w:r w:rsidRPr="009B2F95">
        <w:rPr>
          <w:rFonts w:ascii="Helvetica" w:eastAsia="Times New Roman" w:hAnsi="Helvetica" w:cs="Times New Roman"/>
          <w:color w:val="000000"/>
          <w:kern w:val="0"/>
          <w:sz w:val="20"/>
          <w:szCs w:val="20"/>
          <w:lang w:eastAsia="nl-NL"/>
          <w14:ligatures w14:val="none"/>
        </w:rPr>
        <w:t>acupunctuur .</w:t>
      </w:r>
      <w:proofErr w:type="gramEnd"/>
      <w:r w:rsidRPr="009B2F95">
        <w:rPr>
          <w:rFonts w:ascii="Helvetica" w:eastAsia="Times New Roman" w:hAnsi="Helvetica" w:cs="Times New Roman"/>
          <w:color w:val="000000"/>
          <w:kern w:val="0"/>
          <w:sz w:val="20"/>
          <w:szCs w:val="20"/>
          <w:lang w:eastAsia="nl-NL"/>
          <w14:ligatures w14:val="none"/>
        </w:rPr>
        <w:t> </w:t>
      </w:r>
      <w:hyperlink r:id="rId6" w:history="1">
        <w:r w:rsidRPr="009B2F95">
          <w:rPr>
            <w:rFonts w:ascii="Helvetica" w:eastAsia="Times New Roman" w:hAnsi="Helvetica" w:cs="Times New Roman"/>
            <w:b/>
            <w:bCs/>
            <w:color w:val="0000FF"/>
            <w:kern w:val="0"/>
            <w:sz w:val="20"/>
            <w:szCs w:val="20"/>
            <w:u w:val="single"/>
            <w:lang w:eastAsia="nl-NL"/>
            <w14:ligatures w14:val="none"/>
          </w:rPr>
          <w:t>http://www.stichting-promise.nl/artikelen/taoistische-methodes/klassieke-acupunctuur.htm</w:t>
        </w:r>
      </w:hyperlink>
    </w:p>
    <w:p w14:paraId="1AC4D77C" w14:textId="77777777" w:rsidR="009B2F95" w:rsidRPr="009B2F95" w:rsidRDefault="009B2F95" w:rsidP="009B2F95">
      <w:pPr>
        <w:numPr>
          <w:ilvl w:val="0"/>
          <w:numId w:val="1"/>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B2F95">
        <w:rPr>
          <w:rFonts w:ascii="Helvetica" w:eastAsia="Times New Roman" w:hAnsi="Helvetica" w:cs="Times New Roman"/>
          <w:color w:val="000000"/>
          <w:kern w:val="0"/>
          <w:sz w:val="20"/>
          <w:szCs w:val="20"/>
          <w:lang w:eastAsia="nl-NL"/>
          <w14:ligatures w14:val="none"/>
        </w:rPr>
        <w:t>Ven, Ruud van de, Uitgeverij Voorhoeve, Utrecht, 2011. ISBN 978 90 297 9687 3</w:t>
      </w:r>
    </w:p>
    <w:p w14:paraId="0C8B6447" w14:textId="77777777" w:rsidR="009B2F95" w:rsidRPr="009B2F95" w:rsidRDefault="009B2F95" w:rsidP="009B2F95">
      <w:pPr>
        <w:numPr>
          <w:ilvl w:val="0"/>
          <w:numId w:val="1"/>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B2F95">
        <w:rPr>
          <w:rFonts w:ascii="Helvetica" w:eastAsia="Times New Roman" w:hAnsi="Helvetica" w:cs="Times New Roman"/>
          <w:color w:val="000000"/>
          <w:kern w:val="0"/>
          <w:sz w:val="20"/>
          <w:szCs w:val="20"/>
          <w:lang w:eastAsia="nl-NL"/>
          <w14:ligatures w14:val="none"/>
        </w:rPr>
        <w:t>Feller, Gerard, </w:t>
      </w:r>
      <w:r w:rsidRPr="009B2F95">
        <w:rPr>
          <w:rFonts w:ascii="Helvetica" w:eastAsia="Times New Roman" w:hAnsi="Helvetica" w:cs="Times New Roman"/>
          <w:b/>
          <w:bCs/>
          <w:color w:val="000000"/>
          <w:kern w:val="0"/>
          <w:sz w:val="20"/>
          <w:szCs w:val="20"/>
          <w:lang w:eastAsia="nl-NL"/>
          <w14:ligatures w14:val="none"/>
        </w:rPr>
        <w:t xml:space="preserve">Tussen Waan en werkelijkheid, een </w:t>
      </w:r>
      <w:proofErr w:type="spellStart"/>
      <w:r w:rsidRPr="009B2F95">
        <w:rPr>
          <w:rFonts w:ascii="Helvetica" w:eastAsia="Times New Roman" w:hAnsi="Helvetica" w:cs="Times New Roman"/>
          <w:b/>
          <w:bCs/>
          <w:color w:val="000000"/>
          <w:kern w:val="0"/>
          <w:sz w:val="20"/>
          <w:szCs w:val="20"/>
          <w:lang w:eastAsia="nl-NL"/>
          <w14:ligatures w14:val="none"/>
        </w:rPr>
        <w:t>bijbelse</w:t>
      </w:r>
      <w:proofErr w:type="spellEnd"/>
      <w:r w:rsidRPr="009B2F95">
        <w:rPr>
          <w:rFonts w:ascii="Helvetica" w:eastAsia="Times New Roman" w:hAnsi="Helvetica" w:cs="Times New Roman"/>
          <w:b/>
          <w:bCs/>
          <w:color w:val="000000"/>
          <w:kern w:val="0"/>
          <w:sz w:val="20"/>
          <w:szCs w:val="20"/>
          <w:lang w:eastAsia="nl-NL"/>
          <w14:ligatures w14:val="none"/>
        </w:rPr>
        <w:t xml:space="preserve"> toetsing van manipulatieve psychotechnieken, 2011. </w:t>
      </w:r>
      <w:r w:rsidRPr="009B2F95">
        <w:rPr>
          <w:rFonts w:ascii="Helvetica" w:eastAsia="Times New Roman" w:hAnsi="Helvetica" w:cs="Times New Roman"/>
          <w:color w:val="000000"/>
          <w:kern w:val="0"/>
          <w:sz w:val="20"/>
          <w:szCs w:val="20"/>
          <w:lang w:eastAsia="nl-NL"/>
          <w14:ligatures w14:val="none"/>
        </w:rPr>
        <w:t>ISBN 978-90-77412-68-8</w:t>
      </w:r>
    </w:p>
    <w:p w14:paraId="5A92B30F" w14:textId="77777777" w:rsidR="009B2F95" w:rsidRPr="009B2F95" w:rsidRDefault="009B2F95" w:rsidP="009B2F95">
      <w:pPr>
        <w:numPr>
          <w:ilvl w:val="0"/>
          <w:numId w:val="1"/>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B2F95">
        <w:rPr>
          <w:rFonts w:ascii="Helvetica" w:eastAsia="Times New Roman" w:hAnsi="Helvetica" w:cs="Times New Roman"/>
          <w:color w:val="000000"/>
          <w:kern w:val="0"/>
          <w:sz w:val="20"/>
          <w:szCs w:val="20"/>
          <w:lang w:eastAsia="nl-NL"/>
          <w14:ligatures w14:val="none"/>
        </w:rPr>
        <w:t>Feller, Gerard e.a. Ontmasker de duisternis in de alternatieve geneeskunde, 4e druk 2003. ISBN 90-74507-05-0</w:t>
      </w:r>
    </w:p>
    <w:p w14:paraId="48EC3A4A" w14:textId="77777777" w:rsidR="009B2F95" w:rsidRPr="009B2F95" w:rsidRDefault="009B2F95" w:rsidP="009B2F95">
      <w:pPr>
        <w:numPr>
          <w:ilvl w:val="0"/>
          <w:numId w:val="1"/>
        </w:numPr>
        <w:spacing w:before="100" w:beforeAutospacing="1" w:after="100" w:afterAutospacing="1"/>
        <w:rPr>
          <w:rFonts w:ascii="Helvetica" w:eastAsia="Times New Roman" w:hAnsi="Helvetica" w:cs="Times New Roman"/>
          <w:color w:val="000000"/>
          <w:kern w:val="0"/>
          <w:sz w:val="20"/>
          <w:szCs w:val="20"/>
          <w:lang w:val="en-US" w:eastAsia="nl-NL"/>
          <w14:ligatures w14:val="none"/>
        </w:rPr>
      </w:pPr>
      <w:proofErr w:type="spellStart"/>
      <w:r w:rsidRPr="009B2F95">
        <w:rPr>
          <w:rFonts w:ascii="Helvetica" w:eastAsia="Times New Roman" w:hAnsi="Helvetica" w:cs="Times New Roman"/>
          <w:color w:val="000000"/>
          <w:kern w:val="0"/>
          <w:sz w:val="20"/>
          <w:szCs w:val="20"/>
          <w:lang w:val="en-US" w:eastAsia="nl-NL"/>
          <w14:ligatures w14:val="none"/>
        </w:rPr>
        <w:t>Mosenkis</w:t>
      </w:r>
      <w:proofErr w:type="spellEnd"/>
      <w:r w:rsidRPr="009B2F95">
        <w:rPr>
          <w:rFonts w:ascii="Helvetica" w:eastAsia="Times New Roman" w:hAnsi="Helvetica" w:cs="Times New Roman"/>
          <w:color w:val="000000"/>
          <w:kern w:val="0"/>
          <w:sz w:val="20"/>
          <w:szCs w:val="20"/>
          <w:lang w:val="en-US" w:eastAsia="nl-NL"/>
          <w14:ligatures w14:val="none"/>
        </w:rPr>
        <w:t xml:space="preserve">, R. Examination of a </w:t>
      </w:r>
      <w:proofErr w:type="spellStart"/>
      <w:r w:rsidRPr="009B2F95">
        <w:rPr>
          <w:rFonts w:ascii="Helvetica" w:eastAsia="Times New Roman" w:hAnsi="Helvetica" w:cs="Times New Roman"/>
          <w:color w:val="000000"/>
          <w:kern w:val="0"/>
          <w:sz w:val="20"/>
          <w:szCs w:val="20"/>
          <w:lang w:val="en-US" w:eastAsia="nl-NL"/>
          <w14:ligatures w14:val="none"/>
        </w:rPr>
        <w:t>vegatest</w:t>
      </w:r>
      <w:proofErr w:type="spellEnd"/>
      <w:r w:rsidRPr="009B2F95">
        <w:rPr>
          <w:rFonts w:ascii="Helvetica" w:eastAsia="Times New Roman" w:hAnsi="Helvetica" w:cs="Times New Roman"/>
          <w:color w:val="000000"/>
          <w:kern w:val="0"/>
          <w:sz w:val="20"/>
          <w:szCs w:val="20"/>
          <w:lang w:val="en-US" w:eastAsia="nl-NL"/>
          <w14:ligatures w14:val="none"/>
        </w:rPr>
        <w:t xml:space="preserve"> device, 1997</w:t>
      </w:r>
    </w:p>
    <w:p w14:paraId="2984FBAE" w14:textId="77777777" w:rsidR="009B2F95" w:rsidRPr="009B2F95" w:rsidRDefault="009B2F95" w:rsidP="009B2F95">
      <w:pPr>
        <w:numPr>
          <w:ilvl w:val="0"/>
          <w:numId w:val="1"/>
        </w:numPr>
        <w:spacing w:before="100" w:beforeAutospacing="1" w:after="100" w:afterAutospacing="1"/>
        <w:rPr>
          <w:rFonts w:ascii="Helvetica" w:eastAsia="Times New Roman" w:hAnsi="Helvetica" w:cs="Times New Roman"/>
          <w:color w:val="000000"/>
          <w:kern w:val="0"/>
          <w:sz w:val="20"/>
          <w:szCs w:val="20"/>
          <w:lang w:eastAsia="nl-NL"/>
          <w14:ligatures w14:val="none"/>
        </w:rPr>
      </w:pPr>
      <w:hyperlink r:id="rId7" w:history="1">
        <w:r w:rsidRPr="009B2F95">
          <w:rPr>
            <w:rFonts w:ascii="Helvetica" w:eastAsia="Times New Roman" w:hAnsi="Helvetica" w:cs="Times New Roman"/>
            <w:b/>
            <w:bCs/>
            <w:color w:val="0000FF"/>
            <w:kern w:val="0"/>
            <w:sz w:val="20"/>
            <w:szCs w:val="20"/>
            <w:u w:val="single"/>
            <w:lang w:eastAsia="nl-NL"/>
            <w14:ligatures w14:val="none"/>
          </w:rPr>
          <w:t>http://www.stichting-promise.nl/artikelen/lichaamswerk--occultisme-en-genezing/osteopathie-en-craniosacraal-therapie.htm</w:t>
        </w:r>
      </w:hyperlink>
    </w:p>
    <w:p w14:paraId="6DB81108" w14:textId="77777777" w:rsidR="009B2F95" w:rsidRPr="009B2F95" w:rsidRDefault="009B2F95" w:rsidP="009B2F95">
      <w:pPr>
        <w:numPr>
          <w:ilvl w:val="0"/>
          <w:numId w:val="1"/>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B2F95">
        <w:rPr>
          <w:rFonts w:ascii="Helvetica" w:eastAsia="Times New Roman" w:hAnsi="Helvetica" w:cs="Times New Roman"/>
          <w:color w:val="000000"/>
          <w:kern w:val="0"/>
          <w:sz w:val="20"/>
          <w:szCs w:val="20"/>
          <w:lang w:eastAsia="nl-NL"/>
          <w14:ligatures w14:val="none"/>
        </w:rPr>
        <w:t>Ven, Ruud van de, Genezing uit het oosten, Uitgeverij Voorhoeve, Utrecht, 2011. ISBN 978 90 297 9687 3</w:t>
      </w:r>
    </w:p>
    <w:p w14:paraId="49726368" w14:textId="77777777" w:rsidR="009B2F95" w:rsidRPr="009B2F95" w:rsidRDefault="009B2F95" w:rsidP="009B2F95">
      <w:pPr>
        <w:numPr>
          <w:ilvl w:val="0"/>
          <w:numId w:val="1"/>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B2F95">
        <w:rPr>
          <w:rFonts w:ascii="Helvetica" w:eastAsia="Times New Roman" w:hAnsi="Helvetica" w:cs="Times New Roman"/>
          <w:color w:val="000000"/>
          <w:kern w:val="0"/>
          <w:sz w:val="20"/>
          <w:szCs w:val="20"/>
          <w:lang w:eastAsia="nl-NL"/>
          <w14:ligatures w14:val="none"/>
        </w:rPr>
        <w:t xml:space="preserve">Prof. </w:t>
      </w:r>
      <w:proofErr w:type="spellStart"/>
      <w:r w:rsidRPr="009B2F95">
        <w:rPr>
          <w:rFonts w:ascii="Helvetica" w:eastAsia="Times New Roman" w:hAnsi="Helvetica" w:cs="Times New Roman"/>
          <w:color w:val="000000"/>
          <w:kern w:val="0"/>
          <w:sz w:val="20"/>
          <w:szCs w:val="20"/>
          <w:lang w:eastAsia="nl-NL"/>
          <w14:ligatures w14:val="none"/>
        </w:rPr>
        <w:t>med</w:t>
      </w:r>
      <w:proofErr w:type="spellEnd"/>
      <w:r w:rsidRPr="009B2F95">
        <w:rPr>
          <w:rFonts w:ascii="Helvetica" w:eastAsia="Times New Roman" w:hAnsi="Helvetica" w:cs="Times New Roman"/>
          <w:color w:val="000000"/>
          <w:kern w:val="0"/>
          <w:sz w:val="20"/>
          <w:szCs w:val="20"/>
          <w:lang w:eastAsia="nl-NL"/>
          <w14:ligatures w14:val="none"/>
        </w:rPr>
        <w:t xml:space="preserve">. Willem Betz is verbonden aan het Centrum voor Huisartsgeneeskunde van de VUB en bestuurslid van </w:t>
      </w:r>
      <w:proofErr w:type="spellStart"/>
      <w:r w:rsidRPr="009B2F95">
        <w:rPr>
          <w:rFonts w:ascii="Helvetica" w:eastAsia="Times New Roman" w:hAnsi="Helvetica" w:cs="Times New Roman"/>
          <w:color w:val="000000"/>
          <w:kern w:val="0"/>
          <w:sz w:val="20"/>
          <w:szCs w:val="20"/>
          <w:lang w:eastAsia="nl-NL"/>
          <w14:ligatures w14:val="none"/>
        </w:rPr>
        <w:t>Skepp</w:t>
      </w:r>
      <w:proofErr w:type="spellEnd"/>
      <w:r w:rsidRPr="009B2F95">
        <w:rPr>
          <w:rFonts w:ascii="Helvetica" w:eastAsia="Times New Roman" w:hAnsi="Helvetica" w:cs="Times New Roman"/>
          <w:color w:val="000000"/>
          <w:kern w:val="0"/>
          <w:sz w:val="20"/>
          <w:szCs w:val="20"/>
          <w:lang w:eastAsia="nl-NL"/>
          <w14:ligatures w14:val="none"/>
        </w:rPr>
        <w:t>.</w:t>
      </w:r>
      <w:r w:rsidRPr="009B2F95">
        <w:rPr>
          <w:rFonts w:ascii="Helvetica" w:eastAsia="Times New Roman" w:hAnsi="Helvetica" w:cs="Times New Roman"/>
          <w:color w:val="000000"/>
          <w:kern w:val="0"/>
          <w:sz w:val="20"/>
          <w:szCs w:val="20"/>
          <w:lang w:eastAsia="nl-NL"/>
          <w14:ligatures w14:val="none"/>
        </w:rPr>
        <w:br/>
        <w:t xml:space="preserve">© </w:t>
      </w:r>
      <w:proofErr w:type="spellStart"/>
      <w:r w:rsidRPr="009B2F95">
        <w:rPr>
          <w:rFonts w:ascii="Helvetica" w:eastAsia="Times New Roman" w:hAnsi="Helvetica" w:cs="Times New Roman"/>
          <w:color w:val="000000"/>
          <w:kern w:val="0"/>
          <w:sz w:val="20"/>
          <w:szCs w:val="20"/>
          <w:lang w:eastAsia="nl-NL"/>
          <w14:ligatures w14:val="none"/>
        </w:rPr>
        <w:t>Copyleft</w:t>
      </w:r>
      <w:proofErr w:type="spellEnd"/>
      <w:r w:rsidRPr="009B2F95">
        <w:rPr>
          <w:rFonts w:ascii="Helvetica" w:eastAsia="Times New Roman" w:hAnsi="Helvetica" w:cs="Times New Roman"/>
          <w:color w:val="000000"/>
          <w:kern w:val="0"/>
          <w:sz w:val="20"/>
          <w:szCs w:val="20"/>
          <w:lang w:eastAsia="nl-NL"/>
          <w14:ligatures w14:val="none"/>
        </w:rPr>
        <w:t xml:space="preserve">. Wonder en is </w:t>
      </w:r>
      <w:proofErr w:type="spellStart"/>
      <w:r w:rsidRPr="009B2F95">
        <w:rPr>
          <w:rFonts w:ascii="Helvetica" w:eastAsia="Times New Roman" w:hAnsi="Helvetica" w:cs="Times New Roman"/>
          <w:color w:val="000000"/>
          <w:kern w:val="0"/>
          <w:sz w:val="20"/>
          <w:szCs w:val="20"/>
          <w:lang w:eastAsia="nl-NL"/>
          <w14:ligatures w14:val="none"/>
        </w:rPr>
        <w:t>gheen</w:t>
      </w:r>
      <w:proofErr w:type="spellEnd"/>
      <w:r w:rsidRPr="009B2F95">
        <w:rPr>
          <w:rFonts w:ascii="Helvetica" w:eastAsia="Times New Roman" w:hAnsi="Helvetica" w:cs="Times New Roman"/>
          <w:color w:val="000000"/>
          <w:kern w:val="0"/>
          <w:sz w:val="20"/>
          <w:szCs w:val="20"/>
          <w:lang w:eastAsia="nl-NL"/>
          <w14:ligatures w14:val="none"/>
        </w:rPr>
        <w:t xml:space="preserve"> Wonder - nr. 3, jaargang 4, 2004. Woordelijk kopiëren en distribueren van dit artikel is toegestaan in elke vorm, mits duidelijke verwijzing naar dit artikel en tijdschrift. </w:t>
      </w:r>
      <w:hyperlink r:id="rId8" w:history="1">
        <w:r w:rsidRPr="009B2F95">
          <w:rPr>
            <w:rFonts w:ascii="Helvetica" w:eastAsia="Times New Roman" w:hAnsi="Helvetica" w:cs="Times New Roman"/>
            <w:b/>
            <w:bCs/>
            <w:color w:val="0000FF"/>
            <w:kern w:val="0"/>
            <w:sz w:val="20"/>
            <w:szCs w:val="20"/>
            <w:u w:val="single"/>
            <w:lang w:eastAsia="nl-NL"/>
            <w14:ligatures w14:val="none"/>
          </w:rPr>
          <w:t>http://www.stichting-promise.nl/artikelen/lichaamswerk--occultisme-en-genezing/osteopathie-wetenschap-of-kwakzalverij.htm</w:t>
        </w:r>
      </w:hyperlink>
    </w:p>
    <w:p w14:paraId="445C5E3A" w14:textId="77777777" w:rsidR="009B2F95" w:rsidRPr="009B2F95" w:rsidRDefault="009B2F95" w:rsidP="009B2F95">
      <w:pPr>
        <w:numPr>
          <w:ilvl w:val="0"/>
          <w:numId w:val="1"/>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B2F95">
        <w:rPr>
          <w:rFonts w:ascii="Helvetica" w:eastAsia="Times New Roman" w:hAnsi="Helvetica" w:cs="Times New Roman"/>
          <w:color w:val="000000"/>
          <w:kern w:val="0"/>
          <w:sz w:val="20"/>
          <w:szCs w:val="20"/>
          <w:lang w:eastAsia="nl-NL"/>
          <w14:ligatures w14:val="none"/>
        </w:rPr>
        <w:t>Feller, Gerard, Homeopathie. </w:t>
      </w:r>
      <w:hyperlink r:id="rId9" w:history="1">
        <w:r w:rsidRPr="009B2F95">
          <w:rPr>
            <w:rFonts w:ascii="Helvetica" w:eastAsia="Times New Roman" w:hAnsi="Helvetica" w:cs="Times New Roman"/>
            <w:b/>
            <w:bCs/>
            <w:color w:val="0000FF"/>
            <w:kern w:val="0"/>
            <w:sz w:val="20"/>
            <w:szCs w:val="20"/>
            <w:u w:val="single"/>
            <w:lang w:eastAsia="nl-NL"/>
            <w14:ligatures w14:val="none"/>
          </w:rPr>
          <w:t>http://www.stichting-promise.nl/artikelen/natuurgeneeswijzen-en-occultisme/homeopathie.htm</w:t>
        </w:r>
      </w:hyperlink>
    </w:p>
    <w:p w14:paraId="2697C1EC" w14:textId="77777777" w:rsidR="009B2F95" w:rsidRPr="009B2F95" w:rsidRDefault="009B2F95" w:rsidP="009B2F95">
      <w:pPr>
        <w:numPr>
          <w:ilvl w:val="0"/>
          <w:numId w:val="1"/>
        </w:numPr>
        <w:spacing w:before="100" w:beforeAutospacing="1" w:after="100" w:afterAutospacing="1"/>
        <w:rPr>
          <w:rFonts w:ascii="Helvetica" w:eastAsia="Times New Roman" w:hAnsi="Helvetica" w:cs="Times New Roman"/>
          <w:color w:val="000000"/>
          <w:kern w:val="0"/>
          <w:sz w:val="20"/>
          <w:szCs w:val="20"/>
          <w:lang w:eastAsia="nl-NL"/>
          <w14:ligatures w14:val="none"/>
        </w:rPr>
      </w:pPr>
      <w:hyperlink r:id="rId10" w:history="1">
        <w:r w:rsidRPr="009B2F95">
          <w:rPr>
            <w:rFonts w:ascii="Helvetica" w:eastAsia="Times New Roman" w:hAnsi="Helvetica" w:cs="Times New Roman"/>
            <w:b/>
            <w:bCs/>
            <w:color w:val="0000FF"/>
            <w:kern w:val="0"/>
            <w:sz w:val="20"/>
            <w:szCs w:val="20"/>
            <w:u w:val="single"/>
            <w:lang w:eastAsia="nl-NL"/>
            <w14:ligatures w14:val="none"/>
          </w:rPr>
          <w:t>http://www.deredactie.be/cm/vrtnieuws/binnenland/1.1030907</w:t>
        </w:r>
      </w:hyperlink>
    </w:p>
    <w:p w14:paraId="26F72EF6" w14:textId="77777777" w:rsidR="009B2F95" w:rsidRPr="009B2F95" w:rsidRDefault="009B2F95" w:rsidP="009B2F95">
      <w:pPr>
        <w:numPr>
          <w:ilvl w:val="0"/>
          <w:numId w:val="1"/>
        </w:numPr>
        <w:spacing w:before="100" w:beforeAutospacing="1" w:after="100" w:afterAutospacing="1"/>
        <w:rPr>
          <w:rFonts w:ascii="Helvetica" w:eastAsia="Times New Roman" w:hAnsi="Helvetica" w:cs="Times New Roman"/>
          <w:color w:val="000000"/>
          <w:kern w:val="0"/>
          <w:sz w:val="20"/>
          <w:szCs w:val="20"/>
          <w:lang w:eastAsia="nl-NL"/>
          <w14:ligatures w14:val="none"/>
        </w:rPr>
      </w:pPr>
      <w:hyperlink r:id="rId11" w:history="1">
        <w:r w:rsidRPr="009B2F95">
          <w:rPr>
            <w:rFonts w:ascii="Helvetica" w:eastAsia="Times New Roman" w:hAnsi="Helvetica" w:cs="Times New Roman"/>
            <w:b/>
            <w:bCs/>
            <w:color w:val="0000FF"/>
            <w:kern w:val="0"/>
            <w:sz w:val="20"/>
            <w:szCs w:val="20"/>
            <w:u w:val="single"/>
            <w:lang w:eastAsia="nl-NL"/>
            <w14:ligatures w14:val="none"/>
          </w:rPr>
          <w:t>http://www.kwakzalverij.nl/1355/Huisarts_Nico_van_Duijn_haalt_hard_uit_naar_osteopathie</w:t>
        </w:r>
      </w:hyperlink>
      <w:r w:rsidRPr="009B2F95">
        <w:rPr>
          <w:rFonts w:ascii="Helvetica" w:eastAsia="Times New Roman" w:hAnsi="Helvetica" w:cs="Times New Roman"/>
          <w:color w:val="000000"/>
          <w:kern w:val="0"/>
          <w:sz w:val="20"/>
          <w:szCs w:val="20"/>
          <w:lang w:eastAsia="nl-NL"/>
          <w14:ligatures w14:val="none"/>
        </w:rPr>
        <w:t> http://www.kwakzalverij.nl/site/SearchController.php?sSearchTerms=homeopathie&amp;__submit__=Zoeken</w:t>
      </w:r>
    </w:p>
    <w:p w14:paraId="73D15DFE" w14:textId="77777777" w:rsidR="009B2F95" w:rsidRPr="009B2F95" w:rsidRDefault="009B2F95" w:rsidP="009B2F95">
      <w:pPr>
        <w:numPr>
          <w:ilvl w:val="0"/>
          <w:numId w:val="1"/>
        </w:num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gramStart"/>
      <w:r w:rsidRPr="009B2F95">
        <w:rPr>
          <w:rFonts w:ascii="Helvetica" w:eastAsia="Times New Roman" w:hAnsi="Helvetica" w:cs="Times New Roman"/>
          <w:color w:val="000000"/>
          <w:kern w:val="0"/>
          <w:sz w:val="20"/>
          <w:szCs w:val="20"/>
          <w:lang w:eastAsia="nl-NL"/>
          <w14:ligatures w14:val="none"/>
        </w:rPr>
        <w:t>http://www.skepsis.nl/</w:t>
      </w:r>
      <w:proofErr w:type="gramEnd"/>
    </w:p>
    <w:p w14:paraId="18DC787E" w14:textId="77777777" w:rsidR="009B2F95" w:rsidRDefault="009B2F95"/>
    <w:sectPr w:rsidR="009B2F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C1750A"/>
    <w:multiLevelType w:val="hybridMultilevel"/>
    <w:tmpl w:val="FCF4A08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C0025C9"/>
    <w:multiLevelType w:val="multilevel"/>
    <w:tmpl w:val="7624A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08309143">
    <w:abstractNumId w:val="1"/>
  </w:num>
  <w:num w:numId="2" w16cid:durableId="1618101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F95"/>
    <w:rsid w:val="009B2F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BFA4CE5"/>
  <w15:chartTrackingRefBased/>
  <w15:docId w15:val="{1478C10B-06FB-4E49-AF1D-D6A403D6B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9B2F95"/>
    <w:pPr>
      <w:spacing w:before="100" w:beforeAutospacing="1" w:after="100" w:afterAutospacing="1"/>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9B2F95"/>
    <w:rPr>
      <w:b/>
      <w:bCs/>
    </w:rPr>
  </w:style>
  <w:style w:type="character" w:customStyle="1" w:styleId="apple-converted-space">
    <w:name w:val="apple-converted-space"/>
    <w:basedOn w:val="Standaardalinea-lettertype"/>
    <w:rsid w:val="009B2F95"/>
  </w:style>
  <w:style w:type="character" w:styleId="Nadruk">
    <w:name w:val="Emphasis"/>
    <w:basedOn w:val="Standaardalinea-lettertype"/>
    <w:uiPriority w:val="20"/>
    <w:qFormat/>
    <w:rsid w:val="009B2F95"/>
    <w:rPr>
      <w:i/>
      <w:iCs/>
    </w:rPr>
  </w:style>
  <w:style w:type="character" w:styleId="Hyperlink">
    <w:name w:val="Hyperlink"/>
    <w:basedOn w:val="Standaardalinea-lettertype"/>
    <w:uiPriority w:val="99"/>
    <w:semiHidden/>
    <w:unhideWhenUsed/>
    <w:rsid w:val="009B2F95"/>
    <w:rPr>
      <w:color w:val="0000FF"/>
      <w:u w:val="single"/>
    </w:rPr>
  </w:style>
  <w:style w:type="paragraph" w:styleId="Lijstalinea">
    <w:name w:val="List Paragraph"/>
    <w:basedOn w:val="Standaard"/>
    <w:uiPriority w:val="34"/>
    <w:qFormat/>
    <w:rsid w:val="009B2F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800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ichting-promise.nl/artikelen/lichaamswerk--occultisme-en-genezing/osteopathie-wetenschap-of-kwakzalverij.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tichting-promise.nl/artikelen/lichaamswerk--occultisme-en-genezing/osteopathie-en-craniosacraal-therapie.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tichting-promise.nl/artikelen/taoistische-methodes/klassieke-acupunctuur.htm" TargetMode="External"/><Relationship Id="rId11" Type="http://schemas.openxmlformats.org/officeDocument/2006/relationships/hyperlink" Target="http://www.kwakzalverij.nl/1355/Huisarts_Nico_van_Duijn_haalt_hard_uit_naar_osteopathie" TargetMode="External"/><Relationship Id="rId5" Type="http://schemas.openxmlformats.org/officeDocument/2006/relationships/hyperlink" Target="http://nl.wikipedia.org/wiki/Mesoderm" TargetMode="External"/><Relationship Id="rId10" Type="http://schemas.openxmlformats.org/officeDocument/2006/relationships/hyperlink" Target="http://www.deredactie.be/cm/vrtnieuws/binnenland/1.1030907" TargetMode="External"/><Relationship Id="rId4" Type="http://schemas.openxmlformats.org/officeDocument/2006/relationships/webSettings" Target="webSettings.xml"/><Relationship Id="rId9" Type="http://schemas.openxmlformats.org/officeDocument/2006/relationships/hyperlink" Target="http://www.stichting-promise.nl/artikelen/natuurgeneeswijzen-en-occultisme/homeopathie.ht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5585</Words>
  <Characters>30721</Characters>
  <Application>Microsoft Office Word</Application>
  <DocSecurity>0</DocSecurity>
  <Lines>256</Lines>
  <Paragraphs>72</Paragraphs>
  <ScaleCrop>false</ScaleCrop>
  <Company/>
  <LinksUpToDate>false</LinksUpToDate>
  <CharactersWithSpaces>36234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2023-01-16T14:51:00Z</dcterms:created>
  <dcterms:modified xsi:type="dcterms:W3CDTF">2023-01-16T14:58:00Z</dcterms:modified>
</cp:coreProperties>
</file>