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07B9" w14:textId="77777777" w:rsidR="002A548B" w:rsidRPr="00AF72E5" w:rsidRDefault="002A548B" w:rsidP="00AF72E5">
      <w:pPr>
        <w:pStyle w:val="Kop1"/>
      </w:pPr>
      <w:r w:rsidRPr="00AF72E5">
        <w:t>Transhumanisme, artificiële intelligentie en geestelijke onderscheiding in het licht van Openbaring 13</w:t>
      </w:r>
    </w:p>
    <w:p w14:paraId="45A92098"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Door Gerard Feller</w:t>
      </w:r>
    </w:p>
    <w:p w14:paraId="04543FA3" w14:textId="77777777" w:rsidR="002A548B" w:rsidRPr="008C0E94" w:rsidRDefault="002A548B" w:rsidP="008C0E94">
      <w:pPr>
        <w:spacing w:before="100" w:beforeAutospacing="1" w:after="100" w:afterAutospacing="1" w:line="300" w:lineRule="atLeast"/>
        <w:outlineLvl w:val="2"/>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Samenvatting</w:t>
      </w:r>
    </w:p>
    <w:p w14:paraId="2F1A1094" w14:textId="7A67A0A5"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De snelle ontwikkeling van trans humanistische idealen en artificiële intelligentie roept niet alleen ethische vragen op, maar ook </w:t>
      </w:r>
      <w:r w:rsidRPr="008C0E94">
        <w:rPr>
          <w:rFonts w:ascii="Arial" w:eastAsia="Times New Roman" w:hAnsi="Arial" w:cs="Arial"/>
          <w:b/>
          <w:bCs/>
          <w:sz w:val="24"/>
          <w:szCs w:val="24"/>
          <w:lang w:eastAsia="nl-NL"/>
        </w:rPr>
        <w:t>theologisch</w:t>
      </w:r>
      <w:r w:rsidRPr="008C0E94">
        <w:rPr>
          <w:rFonts w:ascii="Arial" w:eastAsia="Times New Roman" w:hAnsi="Arial" w:cs="Arial"/>
          <w:b/>
          <w:bCs/>
          <w:sz w:val="24"/>
          <w:szCs w:val="24"/>
          <w:lang w:eastAsia="nl-NL"/>
        </w:rPr>
        <w:noBreakHyphen/>
        <w:t>antropologische</w:t>
      </w:r>
      <w:r w:rsidRPr="008C0E94">
        <w:rPr>
          <w:rFonts w:ascii="Arial" w:eastAsia="Times New Roman" w:hAnsi="Arial" w:cs="Arial"/>
          <w:sz w:val="24"/>
          <w:szCs w:val="24"/>
          <w:lang w:eastAsia="nl-NL"/>
        </w:rPr>
        <w:t xml:space="preserve"> en </w:t>
      </w:r>
      <w:r w:rsidRPr="008C0E94">
        <w:rPr>
          <w:rFonts w:ascii="Arial" w:eastAsia="Times New Roman" w:hAnsi="Arial" w:cs="Arial"/>
          <w:b/>
          <w:bCs/>
          <w:sz w:val="24"/>
          <w:szCs w:val="24"/>
          <w:lang w:eastAsia="nl-NL"/>
        </w:rPr>
        <w:t>geestelijke</w:t>
      </w:r>
      <w:r w:rsidRPr="008C0E94">
        <w:rPr>
          <w:rFonts w:ascii="Arial" w:eastAsia="Times New Roman" w:hAnsi="Arial" w:cs="Arial"/>
          <w:sz w:val="24"/>
          <w:szCs w:val="24"/>
          <w:lang w:eastAsia="nl-NL"/>
        </w:rPr>
        <w:t xml:space="preserve">. Dit artikel beargumenteert dat Openbaring 13 (met name het motief van het “beeld” dat “adem/Geest” ontvangt en spreekt) </w:t>
      </w:r>
      <w:r w:rsidR="00AF72E5">
        <w:rPr>
          <w:rFonts w:ascii="Arial" w:eastAsia="Times New Roman" w:hAnsi="Arial" w:cs="Arial"/>
          <w:sz w:val="24"/>
          <w:szCs w:val="24"/>
          <w:lang w:eastAsia="nl-NL"/>
        </w:rPr>
        <w:t xml:space="preserve">uitstekend </w:t>
      </w:r>
      <w:r w:rsidRPr="008C0E94">
        <w:rPr>
          <w:rFonts w:ascii="Arial" w:eastAsia="Times New Roman" w:hAnsi="Arial" w:cs="Arial"/>
          <w:sz w:val="24"/>
          <w:szCs w:val="24"/>
          <w:lang w:eastAsia="nl-NL"/>
        </w:rPr>
        <w:t xml:space="preserve">gelezen kan worden als een waarschuwend kader voor moderne, </w:t>
      </w:r>
      <w:proofErr w:type="spellStart"/>
      <w:r w:rsidRPr="008C0E94">
        <w:rPr>
          <w:rFonts w:ascii="Arial" w:eastAsia="Times New Roman" w:hAnsi="Arial" w:cs="Arial"/>
          <w:sz w:val="24"/>
          <w:szCs w:val="24"/>
          <w:lang w:eastAsia="nl-NL"/>
        </w:rPr>
        <w:t>relationeel</w:t>
      </w:r>
      <w:r w:rsidRPr="008C0E94">
        <w:rPr>
          <w:rFonts w:ascii="Arial" w:eastAsia="Times New Roman" w:hAnsi="Arial" w:cs="Arial"/>
          <w:sz w:val="24"/>
          <w:szCs w:val="24"/>
          <w:lang w:eastAsia="nl-NL"/>
        </w:rPr>
        <w:noBreakHyphen/>
        <w:t>interactieve</w:t>
      </w:r>
      <w:proofErr w:type="spellEnd"/>
      <w:r w:rsidRPr="008C0E94">
        <w:rPr>
          <w:rFonts w:ascii="Arial" w:eastAsia="Times New Roman" w:hAnsi="Arial" w:cs="Arial"/>
          <w:sz w:val="24"/>
          <w:szCs w:val="24"/>
          <w:lang w:eastAsia="nl-NL"/>
        </w:rPr>
        <w:t xml:space="preserve"> technologische systemen—zonder dat technologie als zodanig wordt gedemoniseerd. De kernvraag verschuift van “wat kan techniek?” naar “wie vormt de mens?” Vanuit Bijbelse antropologie (imago Dei), christologische identiteit (“in Christus”) en klassieke geestelijke weerbaarheid (onderscheiding, wapenrusting, vernieuwing van het denken) wordt een pastorale en academische weg gewezen om in een digitale cultuur </w:t>
      </w:r>
      <w:r w:rsidRPr="008C0E94">
        <w:rPr>
          <w:rFonts w:ascii="Arial" w:eastAsia="Times New Roman" w:hAnsi="Arial" w:cs="Arial"/>
          <w:b/>
          <w:bCs/>
          <w:sz w:val="24"/>
          <w:szCs w:val="24"/>
          <w:lang w:eastAsia="nl-NL"/>
        </w:rPr>
        <w:t>identiteit, relationaliteit en bescherming tegen misleiding</w:t>
      </w:r>
      <w:r w:rsidRPr="008C0E94">
        <w:rPr>
          <w:rFonts w:ascii="Arial" w:eastAsia="Times New Roman" w:hAnsi="Arial" w:cs="Arial"/>
          <w:sz w:val="24"/>
          <w:szCs w:val="24"/>
          <w:lang w:eastAsia="nl-NL"/>
        </w:rPr>
        <w:t xml:space="preserve"> te bewaren.</w:t>
      </w:r>
    </w:p>
    <w:p w14:paraId="15FAD8BB"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Trefwoorden:</w:t>
      </w:r>
      <w:r w:rsidRPr="008C0E94">
        <w:rPr>
          <w:rFonts w:ascii="Arial" w:eastAsia="Times New Roman" w:hAnsi="Arial" w:cs="Arial"/>
          <w:sz w:val="24"/>
          <w:szCs w:val="24"/>
          <w:lang w:eastAsia="nl-NL"/>
        </w:rPr>
        <w:t xml:space="preserve"> transhumanisme; singulariteit; artificiële intelligentie; Openbaring 13; imago Dei; geestelijke onderscheiding; identiteit in Christus; geestelijke bescherming.</w:t>
      </w:r>
    </w:p>
    <w:p w14:paraId="5359450A"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1. Inleiding: profetie als geestelijke diagnostiek</w:t>
      </w:r>
    </w:p>
    <w:p w14:paraId="22BA78EF"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Bijbelse profetie functioneert zelden als een neutraal “toekomstbericht”. Zij is eerder </w:t>
      </w:r>
      <w:r w:rsidRPr="008C0E94">
        <w:rPr>
          <w:rFonts w:ascii="Arial" w:eastAsia="Times New Roman" w:hAnsi="Arial" w:cs="Arial"/>
          <w:b/>
          <w:bCs/>
          <w:sz w:val="24"/>
          <w:szCs w:val="24"/>
          <w:lang w:eastAsia="nl-NL"/>
        </w:rPr>
        <w:t>geestelijke diagnostiek</w:t>
      </w:r>
      <w:r w:rsidRPr="008C0E94">
        <w:rPr>
          <w:rFonts w:ascii="Arial" w:eastAsia="Times New Roman" w:hAnsi="Arial" w:cs="Arial"/>
          <w:sz w:val="24"/>
          <w:szCs w:val="24"/>
          <w:lang w:eastAsia="nl-NL"/>
        </w:rPr>
        <w:t>: het ontmaskeren van machten, begeerten en idolatrieën die onder de oppervlakte van cultuur en politiek werkzaam zijn (vgl. Jes. 58; 1 Joh. 2:15–17). Profetische taal gebruikt symboliek wanneer de werkelijkheid te complex is voor enkel beschrijvende taal.</w:t>
      </w:r>
    </w:p>
    <w:p w14:paraId="66BE3CAB"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Binnen de huidige technologische versnelling—met trans humanistische beloften van mensverbetering, AI</w:t>
      </w:r>
      <w:r w:rsidRPr="008C0E94">
        <w:rPr>
          <w:rFonts w:ascii="Arial" w:eastAsia="Times New Roman" w:hAnsi="Arial" w:cs="Arial"/>
          <w:sz w:val="24"/>
          <w:szCs w:val="24"/>
          <w:lang w:eastAsia="nl-NL"/>
        </w:rPr>
        <w:noBreakHyphen/>
        <w:t xml:space="preserve">gestuurde besluitvorming en toenemende digitalisering van identiteit—herneemt de theologie haar klassieke taak: </w:t>
      </w:r>
      <w:r w:rsidRPr="008C0E94">
        <w:rPr>
          <w:rFonts w:ascii="Arial" w:eastAsia="Times New Roman" w:hAnsi="Arial" w:cs="Arial"/>
          <w:b/>
          <w:bCs/>
          <w:sz w:val="24"/>
          <w:szCs w:val="24"/>
          <w:lang w:eastAsia="nl-NL"/>
        </w:rPr>
        <w:t>onderscheiden</w:t>
      </w:r>
      <w:r w:rsidRPr="008C0E94">
        <w:rPr>
          <w:rFonts w:ascii="Arial" w:eastAsia="Times New Roman" w:hAnsi="Arial" w:cs="Arial"/>
          <w:sz w:val="24"/>
          <w:szCs w:val="24"/>
          <w:lang w:eastAsia="nl-NL"/>
        </w:rPr>
        <w:t xml:space="preserve"> wat mens</w:t>
      </w:r>
      <w:r w:rsidRPr="008C0E94">
        <w:rPr>
          <w:rFonts w:ascii="Arial" w:eastAsia="Times New Roman" w:hAnsi="Arial" w:cs="Arial"/>
          <w:sz w:val="24"/>
          <w:szCs w:val="24"/>
          <w:lang w:eastAsia="nl-NL"/>
        </w:rPr>
        <w:noBreakHyphen/>
        <w:t>verheffend is en wat mens</w:t>
      </w:r>
      <w:r w:rsidRPr="008C0E94">
        <w:rPr>
          <w:rFonts w:ascii="Arial" w:eastAsia="Times New Roman" w:hAnsi="Arial" w:cs="Arial"/>
          <w:sz w:val="24"/>
          <w:szCs w:val="24"/>
          <w:lang w:eastAsia="nl-NL"/>
        </w:rPr>
        <w:noBreakHyphen/>
        <w:t xml:space="preserve">vervangend wordt. Dit artikel sluit daarbij aan bij materialen op www.stichtingpromise.nl die thema’s als </w:t>
      </w:r>
      <w:r w:rsidRPr="008C0E94">
        <w:rPr>
          <w:rFonts w:ascii="Arial" w:eastAsia="Times New Roman" w:hAnsi="Arial" w:cs="Arial"/>
          <w:i/>
          <w:sz w:val="24"/>
          <w:szCs w:val="24"/>
          <w:lang w:eastAsia="nl-NL"/>
        </w:rPr>
        <w:t>transhumanisme</w:t>
      </w:r>
      <w:r w:rsidRPr="008C0E94">
        <w:rPr>
          <w:rFonts w:ascii="Arial" w:eastAsia="Times New Roman" w:hAnsi="Arial" w:cs="Arial"/>
          <w:sz w:val="24"/>
          <w:szCs w:val="24"/>
          <w:lang w:eastAsia="nl-NL"/>
        </w:rPr>
        <w:t xml:space="preserve">, </w:t>
      </w:r>
      <w:r w:rsidRPr="008C0E94">
        <w:rPr>
          <w:rFonts w:ascii="Arial" w:eastAsia="Times New Roman" w:hAnsi="Arial" w:cs="Arial"/>
          <w:i/>
          <w:sz w:val="24"/>
          <w:szCs w:val="24"/>
          <w:lang w:eastAsia="nl-NL"/>
        </w:rPr>
        <w:t>AI</w:t>
      </w:r>
      <w:r w:rsidRPr="008C0E94">
        <w:rPr>
          <w:rFonts w:ascii="Arial" w:eastAsia="Times New Roman" w:hAnsi="Arial" w:cs="Arial"/>
          <w:sz w:val="24"/>
          <w:szCs w:val="24"/>
          <w:lang w:eastAsia="nl-NL"/>
        </w:rPr>
        <w:t xml:space="preserve"> en ethiek vanuit een bijbels perspectief agenderen. </w:t>
      </w:r>
    </w:p>
    <w:p w14:paraId="2B2A4FC7" w14:textId="595A3560" w:rsidR="002A548B" w:rsidRPr="008C0E94" w:rsidRDefault="002A548B" w:rsidP="008C0E94">
      <w:pPr>
        <w:spacing w:after="0"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2. Theologische antropologie: de mens als imago Dei (niet als project)</w:t>
      </w:r>
    </w:p>
    <w:p w14:paraId="11434F1A"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Een christelijke benadering van transhumanisme begint niet bij techniek, maar bij antropologie: de mens is geschapen </w:t>
      </w:r>
      <w:r w:rsidRPr="008C0E94">
        <w:rPr>
          <w:rFonts w:ascii="Arial" w:eastAsia="Times New Roman" w:hAnsi="Arial" w:cs="Arial"/>
          <w:b/>
          <w:bCs/>
          <w:sz w:val="24"/>
          <w:szCs w:val="24"/>
          <w:lang w:eastAsia="nl-NL"/>
        </w:rPr>
        <w:t>naar Gods beeld</w:t>
      </w:r>
      <w:r w:rsidRPr="008C0E94">
        <w:rPr>
          <w:rFonts w:ascii="Arial" w:eastAsia="Times New Roman" w:hAnsi="Arial" w:cs="Arial"/>
          <w:sz w:val="24"/>
          <w:szCs w:val="24"/>
          <w:lang w:eastAsia="nl-NL"/>
        </w:rPr>
        <w:t xml:space="preserve"> (Gen. 1:26–27) en ontvangt zijn waardigheid niet primair uit prestatie, optimalisatie of levensduur, maar uit roeping en relatie (Gen. 2:18; Ps. 8). In de Schrift wordt “leven” niet gereduceerd tot biologisch voortbestaan, maar verstaan als gemeenschap met God (Deut. 30:19–20; Joh. 17:3).</w:t>
      </w:r>
    </w:p>
    <w:p w14:paraId="5E3E48B3"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De trans humanistische verleiding (in brede zin) is dat “verlossing” verplaatst wordt van genade naar upgrade: van bekering en heiliging naar optimalisatie. Dat raakt het hart van het evangelie: </w:t>
      </w:r>
      <w:r w:rsidRPr="008C0E94">
        <w:rPr>
          <w:rFonts w:ascii="Arial" w:eastAsia="Times New Roman" w:hAnsi="Arial" w:cs="Arial"/>
          <w:b/>
          <w:bCs/>
          <w:sz w:val="24"/>
          <w:szCs w:val="24"/>
          <w:lang w:eastAsia="nl-NL"/>
        </w:rPr>
        <w:t>de mens wordt niet nieuw door techniek, maar door Christus</w:t>
      </w:r>
      <w:r w:rsidRPr="008C0E94">
        <w:rPr>
          <w:rFonts w:ascii="Arial" w:eastAsia="Times New Roman" w:hAnsi="Arial" w:cs="Arial"/>
          <w:sz w:val="24"/>
          <w:szCs w:val="24"/>
          <w:lang w:eastAsia="nl-NL"/>
        </w:rPr>
        <w:t xml:space="preserve"> (2 Kor. 5:17; Ef. 2:8–10). Vanuit die grondhouding is technologie niet principieel verboden, maar moet zij beoordeeld worden op haar </w:t>
      </w:r>
      <w:r w:rsidRPr="008C0E94">
        <w:rPr>
          <w:rFonts w:ascii="Arial" w:eastAsia="Times New Roman" w:hAnsi="Arial" w:cs="Arial"/>
          <w:sz w:val="24"/>
          <w:szCs w:val="24"/>
          <w:lang w:eastAsia="nl-NL"/>
        </w:rPr>
        <w:lastRenderedPageBreak/>
        <w:t>vermogen om het mens</w:t>
      </w:r>
      <w:r w:rsidRPr="008C0E94">
        <w:rPr>
          <w:rFonts w:ascii="Arial" w:eastAsia="Times New Roman" w:hAnsi="Arial" w:cs="Arial"/>
          <w:sz w:val="24"/>
          <w:szCs w:val="24"/>
          <w:lang w:eastAsia="nl-NL"/>
        </w:rPr>
        <w:noBreakHyphen/>
        <w:t>zijn als relatie</w:t>
      </w:r>
      <w:r w:rsidRPr="008C0E94">
        <w:rPr>
          <w:rFonts w:ascii="Arial" w:eastAsia="Times New Roman" w:hAnsi="Arial" w:cs="Arial"/>
          <w:sz w:val="24"/>
          <w:szCs w:val="24"/>
          <w:lang w:eastAsia="nl-NL"/>
        </w:rPr>
        <w:noBreakHyphen/>
        <w:t>wezen (tot God, de naaste en zichzelf) te dienen in plaats van te vervangen.</w:t>
      </w:r>
    </w:p>
    <w:p w14:paraId="1677D3F8"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Op YouTube  wordt dit breder ingebed in een cursus</w:t>
      </w:r>
      <w:r w:rsidRPr="008C0E94">
        <w:rPr>
          <w:rFonts w:ascii="Arial" w:eastAsia="Times New Roman" w:hAnsi="Arial" w:cs="Arial"/>
          <w:sz w:val="24"/>
          <w:szCs w:val="24"/>
          <w:lang w:eastAsia="nl-NL"/>
        </w:rPr>
        <w:noBreakHyphen/>
        <w:t>/artikellijn over bijbels holistisch mensbeeld en geest</w:t>
      </w:r>
      <w:r w:rsidRPr="008C0E94">
        <w:rPr>
          <w:rFonts w:ascii="Arial" w:eastAsia="Times New Roman" w:hAnsi="Arial" w:cs="Arial"/>
          <w:sz w:val="24"/>
          <w:szCs w:val="24"/>
          <w:lang w:eastAsia="nl-NL"/>
        </w:rPr>
        <w:noBreakHyphen/>
        <w:t>ziel</w:t>
      </w:r>
      <w:r w:rsidRPr="008C0E94">
        <w:rPr>
          <w:rFonts w:ascii="Arial" w:eastAsia="Times New Roman" w:hAnsi="Arial" w:cs="Arial"/>
          <w:sz w:val="24"/>
          <w:szCs w:val="24"/>
          <w:lang w:eastAsia="nl-NL"/>
        </w:rPr>
        <w:noBreakHyphen/>
        <w:t>lichaam, (</w:t>
      </w:r>
      <w:hyperlink r:id="rId6" w:history="1">
        <w:r w:rsidRPr="008C0E94">
          <w:rPr>
            <w:rStyle w:val="Hyperlink"/>
            <w:rFonts w:ascii="Arial" w:eastAsia="Times New Roman" w:hAnsi="Arial" w:cs="Arial"/>
            <w:sz w:val="24"/>
            <w:szCs w:val="24"/>
            <w:lang w:eastAsia="nl-NL"/>
          </w:rPr>
          <w:t>https://www.youtube.com/watch?v=YuRa2xptoek&amp;t=741s</w:t>
        </w:r>
      </w:hyperlink>
      <w:r w:rsidRPr="008C0E94">
        <w:rPr>
          <w:rFonts w:ascii="Arial" w:eastAsia="Times New Roman" w:hAnsi="Arial" w:cs="Arial"/>
          <w:sz w:val="24"/>
          <w:szCs w:val="24"/>
          <w:lang w:eastAsia="nl-NL"/>
        </w:rPr>
        <w:t xml:space="preserve"> )inclusief aandacht voor strijd tegen het kwade en leven in gemeenschap. </w:t>
      </w:r>
    </w:p>
    <w:p w14:paraId="0E0B9BE0"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3. Openbaring 13 herlezen: “het beeld” dat “adem/Geest” ontvangt en spreekt</w:t>
      </w:r>
    </w:p>
    <w:p w14:paraId="18381181" w14:textId="4B2044B2"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Openbaring 13:14–15 beschrijft een “beeld” dat “adem/Geest” ontvangt en daardoor kan spreken, en zo publieke loyaliteit afdwingt of organiseert.  Traditioneel is dit gelezen in de context van keizercultus, politieke idolatrie en religieuze legitimatie van macht.</w:t>
      </w:r>
      <w:r w:rsidR="00790EA6" w:rsidRPr="008C0E94">
        <w:rPr>
          <w:rFonts w:ascii="Arial" w:eastAsia="Times New Roman" w:hAnsi="Arial" w:cs="Arial"/>
          <w:sz w:val="24"/>
          <w:szCs w:val="24"/>
          <w:lang w:eastAsia="nl-NL"/>
        </w:rPr>
        <w:t xml:space="preserve"> </w:t>
      </w:r>
      <w:r w:rsidRPr="008C0E94">
        <w:rPr>
          <w:rFonts w:ascii="Arial" w:eastAsia="Times New Roman" w:hAnsi="Arial" w:cs="Arial"/>
          <w:sz w:val="24"/>
          <w:szCs w:val="24"/>
          <w:lang w:eastAsia="nl-NL"/>
        </w:rPr>
        <w:t xml:space="preserve">Voor een hedendaagse lezing is voorzichtigheid geboden: men mag de tekst niet reduceren tot een éénduidige technische voorspelling. Toch is het theologisch verantwoord om te vragen of het “beeld” ook kan verwijzen naar </w:t>
      </w:r>
      <w:r w:rsidRPr="008C0E94">
        <w:rPr>
          <w:rFonts w:ascii="Arial" w:eastAsia="Times New Roman" w:hAnsi="Arial" w:cs="Arial"/>
          <w:b/>
          <w:bCs/>
          <w:sz w:val="24"/>
          <w:szCs w:val="24"/>
          <w:lang w:eastAsia="nl-NL"/>
        </w:rPr>
        <w:t>mimesis</w:t>
      </w:r>
      <w:r w:rsidRPr="008C0E94">
        <w:rPr>
          <w:rFonts w:ascii="Arial" w:eastAsia="Times New Roman" w:hAnsi="Arial" w:cs="Arial"/>
          <w:sz w:val="24"/>
          <w:szCs w:val="24"/>
          <w:lang w:eastAsia="nl-NL"/>
        </w:rPr>
        <w:t>: een door mensen gemaakte representatie die menselijke reactiepatronen nabootst, en daardoor gezag verkrijgt. In een digitale cultuur kan een “beeld” functioneren als een systeem dat:</w:t>
      </w:r>
    </w:p>
    <w:p w14:paraId="3A045183" w14:textId="77777777" w:rsidR="002A548B" w:rsidRPr="008C0E94" w:rsidRDefault="002A548B" w:rsidP="008C0E94">
      <w:pPr>
        <w:numPr>
          <w:ilvl w:val="0"/>
          <w:numId w:val="10"/>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Spreekt (interface/agent)</w:t>
      </w:r>
    </w:p>
    <w:p w14:paraId="52B7EBA6" w14:textId="77777777" w:rsidR="002A548B" w:rsidRPr="008C0E94" w:rsidRDefault="002A548B" w:rsidP="008C0E94">
      <w:pPr>
        <w:numPr>
          <w:ilvl w:val="0"/>
          <w:numId w:val="10"/>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Overtuigt (persoonlijke feedback)</w:t>
      </w:r>
    </w:p>
    <w:p w14:paraId="74D83012" w14:textId="77777777" w:rsidR="002A548B" w:rsidRPr="008C0E94" w:rsidRDefault="002A548B" w:rsidP="008C0E94">
      <w:pPr>
        <w:numPr>
          <w:ilvl w:val="0"/>
          <w:numId w:val="10"/>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Richting geeft (advies</w:t>
      </w:r>
      <w:r w:rsidRPr="008C0E94">
        <w:rPr>
          <w:rFonts w:ascii="Arial" w:eastAsia="Times New Roman" w:hAnsi="Arial" w:cs="Arial"/>
          <w:sz w:val="24"/>
          <w:szCs w:val="24"/>
          <w:lang w:eastAsia="nl-NL"/>
        </w:rPr>
        <w:noBreakHyphen/>
        <w:t xml:space="preserve"> en normeringssystemen)</w:t>
      </w:r>
    </w:p>
    <w:p w14:paraId="24B90A8B" w14:textId="77777777" w:rsidR="002A548B" w:rsidRPr="008C0E94" w:rsidRDefault="002A548B" w:rsidP="008C0E94">
      <w:pPr>
        <w:numPr>
          <w:ilvl w:val="0"/>
          <w:numId w:val="10"/>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Loyaliteit organiseert (toegang, deelname, reputatie)</w:t>
      </w:r>
    </w:p>
    <w:p w14:paraId="69D62E77"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Hier wordt de spirituele kern zichtbaar: wanneer mensen hun innerlijke kompas (geweten, waarheidstoets, identiteit) outsourcen, ontstaat er een </w:t>
      </w:r>
      <w:r w:rsidRPr="008C0E94">
        <w:rPr>
          <w:rFonts w:ascii="Arial" w:eastAsia="Times New Roman" w:hAnsi="Arial" w:cs="Arial"/>
          <w:b/>
          <w:bCs/>
          <w:sz w:val="24"/>
          <w:szCs w:val="24"/>
          <w:lang w:eastAsia="nl-NL"/>
        </w:rPr>
        <w:t>functionele aanbidding</w:t>
      </w:r>
      <w:r w:rsidRPr="008C0E94">
        <w:rPr>
          <w:rFonts w:ascii="Arial" w:eastAsia="Times New Roman" w:hAnsi="Arial" w:cs="Arial"/>
          <w:sz w:val="24"/>
          <w:szCs w:val="24"/>
          <w:lang w:eastAsia="nl-NL"/>
        </w:rPr>
        <w:t>—niet noodzakelijk in liturgische zin, maar als existentiële overgave van vertrouwen (vgl. Spr. 3:5–6; Kol. 2:8). In video’s op YouTube wijs ik expliciet op AI en eindtijd</w:t>
      </w:r>
      <w:r w:rsidRPr="008C0E94">
        <w:rPr>
          <w:rFonts w:ascii="Arial" w:eastAsia="Times New Roman" w:hAnsi="Arial" w:cs="Arial"/>
          <w:sz w:val="24"/>
          <w:szCs w:val="24"/>
          <w:lang w:eastAsia="nl-NL"/>
        </w:rPr>
        <w:noBreakHyphen/>
        <w:t xml:space="preserve">misleiding in een reeks over “virtuele verleiders” en benoem mogelijke verbanden tussen AI en “de antichrist”. </w:t>
      </w:r>
    </w:p>
    <w:p w14:paraId="58C17F5E"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4. Singulariteit en “de geest van het net”: theologische duiding zonder sensatie</w:t>
      </w:r>
    </w:p>
    <w:p w14:paraId="124027D2"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In seculiere technologie</w:t>
      </w:r>
      <w:r w:rsidRPr="008C0E94">
        <w:rPr>
          <w:rFonts w:ascii="Arial" w:eastAsia="Times New Roman" w:hAnsi="Arial" w:cs="Arial"/>
          <w:sz w:val="24"/>
          <w:szCs w:val="24"/>
          <w:lang w:eastAsia="nl-NL"/>
        </w:rPr>
        <w:noBreakHyphen/>
        <w:t>discoursen verwijst “singulariteit” vaak naar een kantelpunt waarin AI</w:t>
      </w:r>
      <w:r w:rsidRPr="008C0E94">
        <w:rPr>
          <w:rFonts w:ascii="Arial" w:eastAsia="Times New Roman" w:hAnsi="Arial" w:cs="Arial"/>
          <w:sz w:val="24"/>
          <w:szCs w:val="24"/>
          <w:lang w:eastAsia="nl-NL"/>
        </w:rPr>
        <w:noBreakHyphen/>
        <w:t xml:space="preserve">systemen zichzelf versneld verbeteren en menselijke controle structureel achterblijft. Theologisch vertaalt dit zich niet simpelweg naar “AI is het Beest”, maar naar een meer fundamentele vraag: </w:t>
      </w:r>
      <w:r w:rsidRPr="008C0E94">
        <w:rPr>
          <w:rFonts w:ascii="Arial" w:eastAsia="Times New Roman" w:hAnsi="Arial" w:cs="Arial"/>
          <w:b/>
          <w:bCs/>
          <w:sz w:val="24"/>
          <w:szCs w:val="24"/>
          <w:lang w:eastAsia="nl-NL"/>
        </w:rPr>
        <w:t>wie of wat krijgt normatief gezag over menselijk denken en verlangen?</w:t>
      </w:r>
    </w:p>
    <w:p w14:paraId="54623C1F" w14:textId="609E7BE5"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De Schrift kent het fenomeen van macht die zich boven God verheft (Gen. 11; Dan. 3; 2 Thess. 2) en van misleiding die religieuze vormen kan aannemen (Mat. 24:24; 2 Kor. 11:14; 1 Tim. 4:1). Openbaring spreekt bovendien over misleiding die “bewoners der aarde” beïnvloedt door tekenen en propaganda</w:t>
      </w:r>
      <w:r w:rsidRPr="008C0E94">
        <w:rPr>
          <w:rFonts w:ascii="Arial" w:eastAsia="Times New Roman" w:hAnsi="Arial" w:cs="Arial"/>
          <w:sz w:val="24"/>
          <w:szCs w:val="24"/>
          <w:lang w:eastAsia="nl-NL"/>
        </w:rPr>
        <w:noBreakHyphen/>
        <w:t>achtige werking (Openb. 13:13–14; 16:13–14).</w:t>
      </w:r>
      <w:r w:rsidR="00790EA6" w:rsidRPr="008C0E94">
        <w:rPr>
          <w:rFonts w:ascii="Arial" w:eastAsia="Times New Roman" w:hAnsi="Arial" w:cs="Arial"/>
          <w:sz w:val="24"/>
          <w:szCs w:val="24"/>
          <w:lang w:eastAsia="nl-NL"/>
        </w:rPr>
        <w:t xml:space="preserve"> </w:t>
      </w:r>
      <w:r w:rsidRPr="008C0E94">
        <w:rPr>
          <w:rFonts w:ascii="Arial" w:eastAsia="Times New Roman" w:hAnsi="Arial" w:cs="Arial"/>
          <w:sz w:val="24"/>
          <w:szCs w:val="24"/>
          <w:lang w:eastAsia="nl-NL"/>
        </w:rPr>
        <w:t xml:space="preserve">Binnen die kaders kan men voorzichtig spreken over “internet” of digitale netwerken als </w:t>
      </w:r>
      <w:r w:rsidRPr="008C0E94">
        <w:rPr>
          <w:rFonts w:ascii="Arial" w:eastAsia="Times New Roman" w:hAnsi="Arial" w:cs="Arial"/>
          <w:b/>
          <w:bCs/>
          <w:sz w:val="24"/>
          <w:szCs w:val="24"/>
          <w:lang w:eastAsia="nl-NL"/>
        </w:rPr>
        <w:t>dragers van invloed</w:t>
      </w:r>
      <w:r w:rsidRPr="008C0E94">
        <w:rPr>
          <w:rFonts w:ascii="Arial" w:eastAsia="Times New Roman" w:hAnsi="Arial" w:cs="Arial"/>
          <w:sz w:val="24"/>
          <w:szCs w:val="24"/>
          <w:lang w:eastAsia="nl-NL"/>
        </w:rPr>
        <w:t xml:space="preserve">: systemen die niet neutraal zijn, omdat zij aandacht, begeerte, identiteit en groepsvorming sturen (vgl. Rom. 12:2). Dit is geen claim dat “internet per definitie een demon heeft”, maar een theologische stelling dat elk machtig cultuurmedium een </w:t>
      </w:r>
      <w:r w:rsidRPr="008C0E94">
        <w:rPr>
          <w:rFonts w:ascii="Arial" w:eastAsia="Times New Roman" w:hAnsi="Arial" w:cs="Arial"/>
          <w:b/>
          <w:bCs/>
          <w:sz w:val="24"/>
          <w:szCs w:val="24"/>
          <w:lang w:eastAsia="nl-NL"/>
        </w:rPr>
        <w:t>liturgie</w:t>
      </w:r>
      <w:r w:rsidRPr="008C0E94">
        <w:rPr>
          <w:rFonts w:ascii="Arial" w:eastAsia="Times New Roman" w:hAnsi="Arial" w:cs="Arial"/>
          <w:sz w:val="24"/>
          <w:szCs w:val="24"/>
          <w:lang w:eastAsia="nl-NL"/>
        </w:rPr>
        <w:t xml:space="preserve"> ontwikkelt: het vormt wat mensen liefhebben, vrezen en vertrouwen. </w:t>
      </w:r>
    </w:p>
    <w:p w14:paraId="57A95AE9"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5. Relationele hersenvaardigheden: het vergeten veld van discipel schap</w:t>
      </w:r>
    </w:p>
    <w:p w14:paraId="17117AD5"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lastRenderedPageBreak/>
        <w:t xml:space="preserve">Een opvallend raakvlak tussen pastorale theologie en neuropsychologische inzichten is dat vorming niet enkel cognitief is. Discipel schap is niet alleen “juiste ideeën aannemen”, maar het leven leren in een </w:t>
      </w:r>
      <w:r w:rsidRPr="008C0E94">
        <w:rPr>
          <w:rFonts w:ascii="Arial" w:eastAsia="Times New Roman" w:hAnsi="Arial" w:cs="Arial"/>
          <w:b/>
          <w:bCs/>
          <w:sz w:val="24"/>
          <w:szCs w:val="24"/>
          <w:lang w:eastAsia="nl-NL"/>
        </w:rPr>
        <w:t>vreugdevolle, stabiele identiteit</w:t>
      </w:r>
      <w:r w:rsidRPr="008C0E94">
        <w:rPr>
          <w:rFonts w:ascii="Arial" w:eastAsia="Times New Roman" w:hAnsi="Arial" w:cs="Arial"/>
          <w:sz w:val="24"/>
          <w:szCs w:val="24"/>
          <w:lang w:eastAsia="nl-NL"/>
        </w:rPr>
        <w:t xml:space="preserve"> en in verbondenheid.</w:t>
      </w:r>
    </w:p>
    <w:p w14:paraId="257C1DE5" w14:textId="224E02DA"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Het artikel </w:t>
      </w:r>
      <w:r w:rsidRPr="008C0E94">
        <w:rPr>
          <w:rFonts w:ascii="Arial" w:eastAsia="Times New Roman" w:hAnsi="Arial" w:cs="Arial"/>
          <w:i/>
          <w:sz w:val="24"/>
          <w:szCs w:val="24"/>
          <w:lang w:eastAsia="nl-NL"/>
        </w:rPr>
        <w:t>Het belang van het ontwikkelen van relationele hersenvaardigheden</w:t>
      </w:r>
      <w:r w:rsidRPr="008C0E94">
        <w:rPr>
          <w:rFonts w:ascii="Arial" w:eastAsia="Times New Roman" w:hAnsi="Arial" w:cs="Arial"/>
          <w:sz w:val="24"/>
          <w:szCs w:val="24"/>
          <w:lang w:eastAsia="nl-NL"/>
        </w:rPr>
        <w:t xml:space="preserve"> benadrukt dat veel “onbewuste” processen aangeleerde vaardigheden zijn, dat relationele (rechterhersenhelft</w:t>
      </w:r>
      <w:r w:rsidRPr="008C0E94">
        <w:rPr>
          <w:rFonts w:ascii="Arial" w:eastAsia="Times New Roman" w:hAnsi="Arial" w:cs="Arial"/>
          <w:sz w:val="24"/>
          <w:szCs w:val="24"/>
          <w:lang w:eastAsia="nl-NL"/>
        </w:rPr>
        <w:noBreakHyphen/>
        <w:t xml:space="preserve">) vaardigheden cruciaal zijn voor identiteit en emotionele regulatie, en dat bijbels gezien waarden als verbondenheid, grenzen en vreugde essentieel zijn. </w:t>
      </w:r>
      <w:r w:rsidRPr="008C0E94">
        <w:rPr>
          <w:rFonts w:ascii="Arial" w:eastAsia="Times New Roman" w:hAnsi="Arial" w:cs="Arial"/>
          <w:sz w:val="24"/>
          <w:szCs w:val="24"/>
          <w:lang w:eastAsia="nl-NL"/>
        </w:rPr>
        <w:br/>
        <w:t xml:space="preserve">Het artikel verwijst naar het Life Model en de noodzaak van relationele rijping, en plaatst Jezus als ideaalvoorbeeld van relationele rechterhersenvaardigheden. </w:t>
      </w:r>
      <w:r w:rsidR="00790EA6" w:rsidRPr="008C0E94">
        <w:rPr>
          <w:rFonts w:ascii="Arial" w:eastAsia="Times New Roman" w:hAnsi="Arial" w:cs="Arial"/>
          <w:sz w:val="24"/>
          <w:szCs w:val="24"/>
          <w:lang w:eastAsia="nl-NL"/>
        </w:rPr>
        <w:t xml:space="preserve"> </w:t>
      </w:r>
      <w:r w:rsidRPr="008C0E94">
        <w:rPr>
          <w:rFonts w:ascii="Arial" w:eastAsia="Times New Roman" w:hAnsi="Arial" w:cs="Arial"/>
          <w:sz w:val="24"/>
          <w:szCs w:val="24"/>
          <w:lang w:eastAsia="nl-NL"/>
        </w:rPr>
        <w:t>Voor een theologisch</w:t>
      </w:r>
      <w:r w:rsidRPr="008C0E94">
        <w:rPr>
          <w:rFonts w:ascii="Arial" w:eastAsia="Times New Roman" w:hAnsi="Arial" w:cs="Arial"/>
          <w:sz w:val="24"/>
          <w:szCs w:val="24"/>
          <w:lang w:eastAsia="nl-NL"/>
        </w:rPr>
        <w:noBreakHyphen/>
        <w:t xml:space="preserve">academische toepassing is dit belangrijk: digitale systemen concurreren niet primair op argumenten, maar op </w:t>
      </w:r>
      <w:r w:rsidRPr="008C0E94">
        <w:rPr>
          <w:rFonts w:ascii="Arial" w:eastAsia="Times New Roman" w:hAnsi="Arial" w:cs="Arial"/>
          <w:b/>
          <w:bCs/>
          <w:sz w:val="24"/>
          <w:szCs w:val="24"/>
          <w:lang w:eastAsia="nl-NL"/>
        </w:rPr>
        <w:t>relationaliteit</w:t>
      </w:r>
      <w:r w:rsidRPr="008C0E94">
        <w:rPr>
          <w:rFonts w:ascii="Arial" w:eastAsia="Times New Roman" w:hAnsi="Arial" w:cs="Arial"/>
          <w:sz w:val="24"/>
          <w:szCs w:val="24"/>
          <w:lang w:eastAsia="nl-NL"/>
        </w:rPr>
        <w:t xml:space="preserve"> (aandacht, bevestiging, “ik ken je”). Wie relationele vaardigheden niet oefent in Christus en gemeenschap, wordt kwetsbaarder voor substituten. Dat maakt geestelijke vorming (gebed, waarheidstoetsing, gemeenschap, sacrament, gehoorzaamheid) tot een vorm van </w:t>
      </w:r>
      <w:r w:rsidRPr="008C0E94">
        <w:rPr>
          <w:rFonts w:ascii="Arial" w:eastAsia="Times New Roman" w:hAnsi="Arial" w:cs="Arial"/>
          <w:b/>
          <w:bCs/>
          <w:sz w:val="24"/>
          <w:szCs w:val="24"/>
          <w:lang w:eastAsia="nl-NL"/>
        </w:rPr>
        <w:t>weerbaarheid</w:t>
      </w:r>
      <w:r w:rsidRPr="008C0E94">
        <w:rPr>
          <w:rFonts w:ascii="Arial" w:eastAsia="Times New Roman" w:hAnsi="Arial" w:cs="Arial"/>
          <w:sz w:val="24"/>
          <w:szCs w:val="24"/>
          <w:lang w:eastAsia="nl-NL"/>
        </w:rPr>
        <w:t xml:space="preserve"> (Ef. 6:10–18; Hebr. 5:14).</w:t>
      </w:r>
    </w:p>
    <w:p w14:paraId="259397C9"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6. Visualisatie en verbeelding: gave, discipline en gevaar</w:t>
      </w:r>
    </w:p>
    <w:p w14:paraId="2A32B956"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De christelijke traditie kent verbeelding als gave (denk aan profetische beelden, psalmen, gelijkenissen), maar waarschuwt ook voor verbeelding die losraakt van waarheid en gehoorzaamheid (Jer. 23:16; Kol. 2:18). Op de website van Stichting Promise  is een documenttitel zichtbaar: Visualisatie een door God gegeven kracht of een occult gevaar? </w:t>
      </w:r>
      <w:hyperlink r:id="rId7" w:history="1">
        <w:r w:rsidRPr="008C0E94">
          <w:rPr>
            <w:rStyle w:val="Hyperlink"/>
            <w:rFonts w:ascii="Arial" w:eastAsia="Times New Roman" w:hAnsi="Arial" w:cs="Arial"/>
            <w:color w:val="000000" w:themeColor="text1"/>
            <w:sz w:val="24"/>
            <w:szCs w:val="24"/>
            <w:lang w:eastAsia="nl-NL"/>
          </w:rPr>
          <w:t>(Zie</w:t>
        </w:r>
      </w:hyperlink>
      <w:r w:rsidRPr="008C0E94">
        <w:rPr>
          <w:rFonts w:ascii="Arial" w:eastAsia="Times New Roman" w:hAnsi="Arial" w:cs="Arial"/>
          <w:sz w:val="24"/>
          <w:szCs w:val="24"/>
          <w:lang w:eastAsia="nl-NL"/>
        </w:rPr>
        <w:t xml:space="preserve"> literatuurlijst)  </w:t>
      </w:r>
      <w:r w:rsidRPr="008C0E94">
        <w:rPr>
          <w:rFonts w:ascii="Arial" w:eastAsia="Times New Roman" w:hAnsi="Arial" w:cs="Arial"/>
          <w:sz w:val="24"/>
          <w:szCs w:val="24"/>
          <w:lang w:eastAsia="nl-NL"/>
        </w:rPr>
        <w:br/>
        <w:t xml:space="preserve">Zonder de volledige tekst te kunnen citeren, is de framing zelf relevant: visualisatie wordt niet per definitie afgewezen, maar geplaatst binnen een onderscheid tussen god gegeven vermogens en misbruik/omleiding. In digitale context betekent dit dat verbeelding (innerlijke beelden, verlangens) steeds vaker van buitenaf wordt “geprogrammeerd” door algoritmische feeds. Dat roept de klassieke christelijke vraag op: </w:t>
      </w:r>
      <w:r w:rsidRPr="008C0E94">
        <w:rPr>
          <w:rFonts w:ascii="Arial" w:eastAsia="Times New Roman" w:hAnsi="Arial" w:cs="Arial"/>
          <w:b/>
          <w:bCs/>
          <w:sz w:val="24"/>
          <w:szCs w:val="24"/>
          <w:lang w:eastAsia="nl-NL"/>
        </w:rPr>
        <w:t>welke beelden bewonen het hart?</w:t>
      </w:r>
      <w:r w:rsidRPr="008C0E94">
        <w:rPr>
          <w:rFonts w:ascii="Arial" w:eastAsia="Times New Roman" w:hAnsi="Arial" w:cs="Arial"/>
          <w:sz w:val="24"/>
          <w:szCs w:val="24"/>
          <w:lang w:eastAsia="nl-NL"/>
        </w:rPr>
        <w:t xml:space="preserve"> (vgl. Fil. 4:8; Ps. 101:3). </w:t>
      </w:r>
    </w:p>
    <w:p w14:paraId="76FCDE5F"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7. Geestelijke defensie: bijbels kader voor bescherming tegen het kwade</w:t>
      </w:r>
    </w:p>
    <w:p w14:paraId="5DEBE350"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hyperlink r:id="rId8" w:history="1">
        <w:r w:rsidRPr="008C0E94">
          <w:rPr>
            <w:rStyle w:val="Hyperlink"/>
            <w:rFonts w:ascii="Arial" w:eastAsia="Times New Roman" w:hAnsi="Arial" w:cs="Arial"/>
            <w:sz w:val="24"/>
            <w:szCs w:val="24"/>
            <w:lang w:eastAsia="nl-NL"/>
          </w:rPr>
          <w:t>https://stichtingpromise.nl/geloofsverdediging/christus-onze-burcht-over-geestelijke-defensiemechanismen/</w:t>
        </w:r>
      </w:hyperlink>
      <w:r w:rsidRPr="008C0E94">
        <w:rPr>
          <w:rFonts w:ascii="Arial" w:eastAsia="Times New Roman" w:hAnsi="Arial" w:cs="Arial"/>
          <w:sz w:val="24"/>
          <w:szCs w:val="24"/>
          <w:lang w:eastAsia="nl-NL"/>
        </w:rPr>
        <w:t xml:space="preserve">   is een link naar het artikel </w:t>
      </w:r>
      <w:r w:rsidRPr="008C0E94">
        <w:rPr>
          <w:rFonts w:ascii="Arial" w:eastAsia="Times New Roman" w:hAnsi="Arial" w:cs="Arial"/>
          <w:i/>
          <w:sz w:val="24"/>
          <w:szCs w:val="24"/>
          <w:lang w:eastAsia="nl-NL"/>
        </w:rPr>
        <w:t>Geestelijke Defensie</w:t>
      </w:r>
      <w:r w:rsidRPr="008C0E94">
        <w:rPr>
          <w:rFonts w:ascii="Arial" w:eastAsia="Times New Roman" w:hAnsi="Arial" w:cs="Arial"/>
          <w:sz w:val="24"/>
          <w:szCs w:val="24"/>
          <w:lang w:eastAsia="nl-NL"/>
        </w:rPr>
        <w:t xml:space="preserve"> (Ook hier geldt: de zichtbare metadata wijst erop dat geestelijke weerbaarheid als thema expliciet maakt. Theologisch is dat coherent met het Nieuwe Testament, waarin geestelijke strijd niet exotisch is maar normaal: nuchterheid, waakzaamheid, weerstand bieden (1 Pet. 5:8–9), gedachten gevangen nemen (2 Kor. 10:3–5), geesten beproeven (1 Joh. 4:1), en het dragen van de wapenrusting Gods (Ef. 6:10–18). </w:t>
      </w:r>
    </w:p>
    <w:p w14:paraId="3D7C5731"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Cruciaal is dat deze bescherming niet primair techniek</w:t>
      </w:r>
      <w:r w:rsidRPr="008C0E94">
        <w:rPr>
          <w:rFonts w:ascii="Arial" w:eastAsia="Times New Roman" w:hAnsi="Arial" w:cs="Arial"/>
          <w:sz w:val="24"/>
          <w:szCs w:val="24"/>
          <w:lang w:eastAsia="nl-NL"/>
        </w:rPr>
        <w:noBreakHyphen/>
        <w:t>gericht is, maar Christus</w:t>
      </w:r>
      <w:r w:rsidRPr="008C0E94">
        <w:rPr>
          <w:rFonts w:ascii="Arial" w:eastAsia="Times New Roman" w:hAnsi="Arial" w:cs="Arial"/>
          <w:sz w:val="24"/>
          <w:szCs w:val="24"/>
          <w:lang w:eastAsia="nl-NL"/>
        </w:rPr>
        <w:noBreakHyphen/>
        <w:t>gericht:</w:t>
      </w:r>
    </w:p>
    <w:p w14:paraId="6629D88D" w14:textId="77777777" w:rsidR="002A548B" w:rsidRPr="008C0E94" w:rsidRDefault="002A548B" w:rsidP="008C0E94">
      <w:pPr>
        <w:numPr>
          <w:ilvl w:val="0"/>
          <w:numId w:val="11"/>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Identiteit:</w:t>
      </w:r>
      <w:r w:rsidRPr="008C0E94">
        <w:rPr>
          <w:rFonts w:ascii="Arial" w:eastAsia="Times New Roman" w:hAnsi="Arial" w:cs="Arial"/>
          <w:sz w:val="24"/>
          <w:szCs w:val="24"/>
          <w:lang w:eastAsia="nl-NL"/>
        </w:rPr>
        <w:t xml:space="preserve"> “met Christus gekruisigd… Christus leeft in mij” (Gal. 2:20)</w:t>
      </w:r>
    </w:p>
    <w:p w14:paraId="6E658CAF" w14:textId="77777777" w:rsidR="002A548B" w:rsidRPr="008C0E94" w:rsidRDefault="002A548B" w:rsidP="008C0E94">
      <w:pPr>
        <w:numPr>
          <w:ilvl w:val="0"/>
          <w:numId w:val="11"/>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Verborgen leven:</w:t>
      </w:r>
      <w:r w:rsidRPr="008C0E94">
        <w:rPr>
          <w:rFonts w:ascii="Arial" w:eastAsia="Times New Roman" w:hAnsi="Arial" w:cs="Arial"/>
          <w:sz w:val="24"/>
          <w:szCs w:val="24"/>
          <w:lang w:eastAsia="nl-NL"/>
        </w:rPr>
        <w:t xml:space="preserve"> “uw leven is verborgen met Christus in God” (Kol. 3:1–4)</w:t>
      </w:r>
    </w:p>
    <w:p w14:paraId="48D31241" w14:textId="77777777" w:rsidR="002A548B" w:rsidRPr="008C0E94" w:rsidRDefault="002A548B" w:rsidP="008C0E94">
      <w:pPr>
        <w:numPr>
          <w:ilvl w:val="0"/>
          <w:numId w:val="11"/>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Toegang/hoop:</w:t>
      </w:r>
      <w:r w:rsidRPr="008C0E94">
        <w:rPr>
          <w:rFonts w:ascii="Arial" w:eastAsia="Times New Roman" w:hAnsi="Arial" w:cs="Arial"/>
          <w:sz w:val="24"/>
          <w:szCs w:val="24"/>
          <w:lang w:eastAsia="nl-NL"/>
        </w:rPr>
        <w:t xml:space="preserve"> “niemand zal ze uit Mijn hand rukken” (Joh. 10:27–29)</w:t>
      </w:r>
    </w:p>
    <w:p w14:paraId="64702B0B" w14:textId="77777777" w:rsidR="002A548B" w:rsidRPr="008C0E94" w:rsidRDefault="002A548B" w:rsidP="008C0E94">
      <w:pPr>
        <w:numPr>
          <w:ilvl w:val="0"/>
          <w:numId w:val="11"/>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Weerstand:</w:t>
      </w:r>
      <w:r w:rsidRPr="008C0E94">
        <w:rPr>
          <w:rFonts w:ascii="Arial" w:eastAsia="Times New Roman" w:hAnsi="Arial" w:cs="Arial"/>
          <w:sz w:val="24"/>
          <w:szCs w:val="24"/>
          <w:lang w:eastAsia="nl-NL"/>
        </w:rPr>
        <w:t xml:space="preserve"> “onderwerp u aan God, weersta de duivel” (Jak. 4:7)</w:t>
      </w:r>
    </w:p>
    <w:p w14:paraId="3E302042" w14:textId="77777777" w:rsidR="002A548B" w:rsidRPr="008C0E94" w:rsidRDefault="002A548B" w:rsidP="008C0E94">
      <w:pPr>
        <w:spacing w:before="100" w:beforeAutospacing="1" w:after="100" w:afterAutospacing="1" w:line="300" w:lineRule="atLeast"/>
        <w:outlineLvl w:val="1"/>
        <w:rPr>
          <w:rFonts w:ascii="Arial" w:eastAsia="Times New Roman" w:hAnsi="Arial" w:cs="Arial"/>
          <w:b/>
          <w:bCs/>
          <w:sz w:val="24"/>
          <w:szCs w:val="24"/>
          <w:lang w:eastAsia="nl-NL"/>
        </w:rPr>
      </w:pPr>
      <w:r w:rsidRPr="008C0E94">
        <w:rPr>
          <w:rFonts w:ascii="Arial" w:eastAsia="Times New Roman" w:hAnsi="Arial" w:cs="Arial"/>
          <w:b/>
          <w:bCs/>
          <w:sz w:val="24"/>
          <w:szCs w:val="24"/>
          <w:lang w:eastAsia="nl-NL"/>
        </w:rPr>
        <w:t>8. Conclusie: de keuze van nu — identiteit en relatie “in Christus”</w:t>
      </w:r>
    </w:p>
    <w:p w14:paraId="575266F5"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lastRenderedPageBreak/>
        <w:t xml:space="preserve">Deze studie pleit niet voor techno fobie, maar voor </w:t>
      </w:r>
      <w:r w:rsidRPr="008C0E94">
        <w:rPr>
          <w:rFonts w:ascii="Arial" w:eastAsia="Times New Roman" w:hAnsi="Arial" w:cs="Arial"/>
          <w:b/>
          <w:bCs/>
          <w:sz w:val="24"/>
          <w:szCs w:val="24"/>
          <w:lang w:eastAsia="nl-NL"/>
        </w:rPr>
        <w:t>christologische oriëntatie</w:t>
      </w:r>
      <w:r w:rsidRPr="008C0E94">
        <w:rPr>
          <w:rFonts w:ascii="Arial" w:eastAsia="Times New Roman" w:hAnsi="Arial" w:cs="Arial"/>
          <w:sz w:val="24"/>
          <w:szCs w:val="24"/>
          <w:lang w:eastAsia="nl-NL"/>
        </w:rPr>
        <w:t xml:space="preserve">. Technologie kan hulpmiddel zijn; zij wordt gevaarlijk wanneer zij </w:t>
      </w:r>
      <w:r w:rsidRPr="008C0E94">
        <w:rPr>
          <w:rFonts w:ascii="Arial" w:eastAsia="Times New Roman" w:hAnsi="Arial" w:cs="Arial"/>
          <w:b/>
          <w:bCs/>
          <w:sz w:val="24"/>
          <w:szCs w:val="24"/>
          <w:lang w:eastAsia="nl-NL"/>
        </w:rPr>
        <w:t>innerlijke vorming vervangt</w:t>
      </w:r>
      <w:r w:rsidRPr="008C0E94">
        <w:rPr>
          <w:rFonts w:ascii="Arial" w:eastAsia="Times New Roman" w:hAnsi="Arial" w:cs="Arial"/>
          <w:sz w:val="24"/>
          <w:szCs w:val="24"/>
          <w:lang w:eastAsia="nl-NL"/>
        </w:rPr>
        <w:t>. De eindtijd</w:t>
      </w:r>
      <w:r w:rsidRPr="008C0E94">
        <w:rPr>
          <w:rFonts w:ascii="Arial" w:eastAsia="Times New Roman" w:hAnsi="Arial" w:cs="Arial"/>
          <w:sz w:val="24"/>
          <w:szCs w:val="24"/>
          <w:lang w:eastAsia="nl-NL"/>
        </w:rPr>
        <w:noBreakHyphen/>
        <w:t>taal van Openbaring functioneert dan als waarschuwing: een “beeld” dat “spreekt” en loyaliteit organiseert, is theologisch gezien een patroon van idolatrie en misleiding—niet noodzakelijk beperkt tot één toekomstig object, maar herkenbaar in elke cultuur waarin macht zich als heil aanbiedt. ¹</w:t>
      </w:r>
      <w:r w:rsidRPr="008C0E94">
        <w:rPr>
          <w:rFonts w:ascii="Cambria Math" w:eastAsia="Times New Roman" w:hAnsi="Cambria Math" w:cs="Cambria Math"/>
          <w:sz w:val="24"/>
          <w:szCs w:val="24"/>
          <w:lang w:eastAsia="nl-NL"/>
        </w:rPr>
        <w:t>⁻</w:t>
      </w:r>
      <w:r w:rsidRPr="008C0E94">
        <w:rPr>
          <w:rFonts w:ascii="Arial" w:eastAsia="Times New Roman" w:hAnsi="Arial" w:cs="Arial"/>
          <w:sz w:val="24"/>
          <w:szCs w:val="24"/>
          <w:lang w:eastAsia="nl-NL"/>
        </w:rPr>
        <w:t>³</w:t>
      </w:r>
    </w:p>
    <w:p w14:paraId="0F449CD3"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Daarom eindigt deze tekst met een concrete keuze die mensen nu kunnen maken:</w:t>
      </w:r>
    </w:p>
    <w:p w14:paraId="5640F9A2" w14:textId="77777777" w:rsidR="002A548B" w:rsidRPr="008C0E94" w:rsidRDefault="002A548B" w:rsidP="008C0E94">
      <w:pPr>
        <w:numPr>
          <w:ilvl w:val="0"/>
          <w:numId w:val="12"/>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Identiteit</w:t>
      </w:r>
      <w:r w:rsidRPr="008C0E94">
        <w:rPr>
          <w:rFonts w:ascii="Arial" w:eastAsia="Times New Roman" w:hAnsi="Arial" w:cs="Arial"/>
          <w:b/>
          <w:bCs/>
          <w:sz w:val="24"/>
          <w:szCs w:val="24"/>
          <w:lang w:eastAsia="nl-NL"/>
        </w:rPr>
        <w:noBreakHyphen/>
        <w:t>as</w:t>
      </w:r>
      <w:r w:rsidRPr="008C0E94">
        <w:rPr>
          <w:rFonts w:ascii="Arial" w:eastAsia="Times New Roman" w:hAnsi="Arial" w:cs="Arial"/>
          <w:b/>
          <w:bCs/>
          <w:sz w:val="24"/>
          <w:szCs w:val="24"/>
          <w:lang w:eastAsia="nl-NL"/>
        </w:rPr>
        <w:noBreakHyphen/>
        <w:t>upgrade (autonomie via techniek):</w:t>
      </w:r>
      <w:r w:rsidRPr="008C0E94">
        <w:rPr>
          <w:rFonts w:ascii="Arial" w:eastAsia="Times New Roman" w:hAnsi="Arial" w:cs="Arial"/>
          <w:sz w:val="24"/>
          <w:szCs w:val="24"/>
          <w:lang w:eastAsia="nl-NL"/>
        </w:rPr>
        <w:br/>
        <w:t>De mens zoekt zekerheid, zin en toekomst in optimalisatie, datavertrouwen en systeem</w:t>
      </w:r>
      <w:r w:rsidRPr="008C0E94">
        <w:rPr>
          <w:rFonts w:ascii="Arial" w:eastAsia="Times New Roman" w:hAnsi="Arial" w:cs="Arial"/>
          <w:sz w:val="24"/>
          <w:szCs w:val="24"/>
          <w:lang w:eastAsia="nl-NL"/>
        </w:rPr>
        <w:noBreakHyphen/>
        <w:t>feedback. Dit kan religieuze trekken aannemen: redding door vooruitgang (vgl. Gen. 11; Kol. 2:8).</w:t>
      </w:r>
    </w:p>
    <w:p w14:paraId="15B5916C" w14:textId="77777777" w:rsidR="002A548B" w:rsidRPr="008C0E94" w:rsidRDefault="002A548B" w:rsidP="008C0E94">
      <w:pPr>
        <w:numPr>
          <w:ilvl w:val="0"/>
          <w:numId w:val="12"/>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Identiteit</w:t>
      </w:r>
      <w:r w:rsidRPr="008C0E94">
        <w:rPr>
          <w:rFonts w:ascii="Arial" w:eastAsia="Times New Roman" w:hAnsi="Arial" w:cs="Arial"/>
          <w:b/>
          <w:bCs/>
          <w:sz w:val="24"/>
          <w:szCs w:val="24"/>
          <w:lang w:eastAsia="nl-NL"/>
        </w:rPr>
        <w:noBreakHyphen/>
        <w:t>in</w:t>
      </w:r>
      <w:r w:rsidRPr="008C0E94">
        <w:rPr>
          <w:rFonts w:ascii="Arial" w:eastAsia="Times New Roman" w:hAnsi="Arial" w:cs="Arial"/>
          <w:b/>
          <w:bCs/>
          <w:sz w:val="24"/>
          <w:szCs w:val="24"/>
          <w:lang w:eastAsia="nl-NL"/>
        </w:rPr>
        <w:noBreakHyphen/>
        <w:t>Christus (vrijheid via relatie):</w:t>
      </w:r>
      <w:r w:rsidRPr="008C0E94">
        <w:rPr>
          <w:rFonts w:ascii="Arial" w:eastAsia="Times New Roman" w:hAnsi="Arial" w:cs="Arial"/>
          <w:sz w:val="24"/>
          <w:szCs w:val="24"/>
          <w:lang w:eastAsia="nl-NL"/>
        </w:rPr>
        <w:br/>
        <w:t>De mens ontvangt zijn identiteit als gave en roeping, leeft uit verbondenheid met Christus en Zijn lichaam (de gemeente), oefent verbeelding en denken onder het Woord, en leeft in geestelijke bescherming door waarheid, gebed en gemeenschap (Joh. 10:27–29; Ef. 6:10–18; Rom. 12:2).</w:t>
      </w:r>
    </w:p>
    <w:p w14:paraId="7198A057" w14:textId="77777777" w:rsidR="002A548B" w:rsidRPr="008C0E94" w:rsidRDefault="002A548B" w:rsidP="008C0E94">
      <w:p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b/>
          <w:bCs/>
          <w:sz w:val="24"/>
          <w:szCs w:val="24"/>
          <w:lang w:eastAsia="nl-NL"/>
        </w:rPr>
        <w:t>De beslissende vraag is niet:</w:t>
      </w:r>
      <w:r w:rsidRPr="008C0E94">
        <w:rPr>
          <w:rFonts w:ascii="Arial" w:eastAsia="Times New Roman" w:hAnsi="Arial" w:cs="Arial"/>
          <w:sz w:val="24"/>
          <w:szCs w:val="24"/>
          <w:lang w:eastAsia="nl-NL"/>
        </w:rPr>
        <w:t xml:space="preserve"> “Hoe slim wordt AI?”</w:t>
      </w:r>
      <w:r w:rsidRPr="008C0E94">
        <w:rPr>
          <w:rFonts w:ascii="Arial" w:eastAsia="Times New Roman" w:hAnsi="Arial" w:cs="Arial"/>
          <w:sz w:val="24"/>
          <w:szCs w:val="24"/>
          <w:lang w:eastAsia="nl-NL"/>
        </w:rPr>
        <w:br/>
      </w:r>
      <w:r w:rsidRPr="008C0E94">
        <w:rPr>
          <w:rFonts w:ascii="Arial" w:eastAsia="Times New Roman" w:hAnsi="Arial" w:cs="Arial"/>
          <w:b/>
          <w:bCs/>
          <w:sz w:val="24"/>
          <w:szCs w:val="24"/>
          <w:lang w:eastAsia="nl-NL"/>
        </w:rPr>
        <w:t>Maar:</w:t>
      </w:r>
      <w:r w:rsidRPr="008C0E94">
        <w:rPr>
          <w:rFonts w:ascii="Arial" w:eastAsia="Times New Roman" w:hAnsi="Arial" w:cs="Arial"/>
          <w:sz w:val="24"/>
          <w:szCs w:val="24"/>
          <w:lang w:eastAsia="nl-NL"/>
        </w:rPr>
        <w:t xml:space="preserve"> “Wie mag mijn innerlijke mens vormen—en wie is mijn Heer?”</w:t>
      </w:r>
    </w:p>
    <w:p w14:paraId="074C2E15" w14:textId="77777777" w:rsidR="002A548B" w:rsidRPr="008C0E94" w:rsidRDefault="002A548B" w:rsidP="008C0E94">
      <w:pPr>
        <w:spacing w:after="0" w:line="300" w:lineRule="atLeast"/>
        <w:rPr>
          <w:rFonts w:ascii="Arial" w:eastAsia="Times New Roman" w:hAnsi="Arial" w:cs="Arial"/>
          <w:sz w:val="24"/>
          <w:szCs w:val="24"/>
          <w:lang w:eastAsia="nl-NL"/>
        </w:rPr>
      </w:pPr>
      <w:r w:rsidRPr="008C0E94">
        <w:rPr>
          <w:rFonts w:ascii="Arial" w:hAnsi="Arial" w:cs="Arial"/>
          <w:noProof/>
          <w:sz w:val="24"/>
          <w:szCs w:val="24"/>
        </w:rPr>
        <mc:AlternateContent>
          <mc:Choice Requires="wps">
            <w:drawing>
              <wp:inline distT="0" distB="0" distL="0" distR="0" wp14:anchorId="073F713A" wp14:editId="27E7821B">
                <wp:extent cx="5760720" cy="1270"/>
                <wp:effectExtent l="0" t="0" r="17780" b="24130"/>
                <wp:docPr id="2145900197" name="Horizontal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CE5602" id="Horizontal Line 9"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r w:rsidRPr="008C0E94">
        <w:rPr>
          <w:rFonts w:ascii="Arial" w:eastAsia="Times New Roman" w:hAnsi="Arial" w:cs="Arial"/>
          <w:b/>
          <w:bCs/>
          <w:sz w:val="24"/>
          <w:szCs w:val="24"/>
          <w:lang w:eastAsia="nl-NL"/>
        </w:rPr>
        <w:t>Literatuurlijst (artikelen Gerard Feller)</w:t>
      </w:r>
    </w:p>
    <w:p w14:paraId="10909481"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9" w:history="1">
        <w:r w:rsidRPr="008C0E94">
          <w:rPr>
            <w:rStyle w:val="Hyperlink"/>
            <w:rFonts w:ascii="Arial" w:eastAsia="Times New Roman" w:hAnsi="Arial" w:cs="Arial"/>
            <w:sz w:val="24"/>
            <w:szCs w:val="24"/>
            <w:lang w:eastAsia="nl-NL"/>
          </w:rPr>
          <w:t>https://stichtingpromise.nl/bijbelse-ethiek/transhumanisme-operatie-supermens/</w:t>
        </w:r>
      </w:hyperlink>
    </w:p>
    <w:p w14:paraId="159DC72C"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0" w:history="1">
        <w:r w:rsidRPr="008C0E94">
          <w:rPr>
            <w:rStyle w:val="Hyperlink"/>
            <w:rFonts w:ascii="Arial" w:eastAsia="Times New Roman" w:hAnsi="Arial" w:cs="Arial"/>
            <w:sz w:val="24"/>
            <w:szCs w:val="24"/>
            <w:lang w:eastAsia="nl-NL"/>
          </w:rPr>
          <w:t>https://stichtingpromise.nl/bijbelse-ethiek/kunstmatige-intelligentie-a-i-vloek-of-zegen/</w:t>
        </w:r>
      </w:hyperlink>
    </w:p>
    <w:p w14:paraId="60EEA033"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1" w:history="1">
        <w:r w:rsidRPr="008C0E94">
          <w:rPr>
            <w:rStyle w:val="Hyperlink"/>
            <w:rFonts w:ascii="Arial" w:eastAsia="Times New Roman" w:hAnsi="Arial" w:cs="Arial"/>
            <w:sz w:val="24"/>
            <w:szCs w:val="24"/>
            <w:lang w:eastAsia="nl-NL"/>
          </w:rPr>
          <w:t>https://stichtingpromise.nl/geloofsverdediging/christus-onze-burcht-over-geestelijke-defensiemechanismen/</w:t>
        </w:r>
      </w:hyperlink>
    </w:p>
    <w:p w14:paraId="3D84ADBA"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2" w:history="1">
        <w:r w:rsidRPr="008C0E94">
          <w:rPr>
            <w:rStyle w:val="Hyperlink"/>
            <w:rFonts w:ascii="Arial" w:eastAsia="Times New Roman" w:hAnsi="Arial" w:cs="Arial"/>
            <w:sz w:val="24"/>
            <w:szCs w:val="24"/>
            <w:lang w:eastAsia="nl-NL"/>
          </w:rPr>
          <w:t>https://stichtingpromise.nl/alternatieve-geneeswijzen/visualisatie-een-door-god-gegeven-kracht-of-een-occult-gevaar/</w:t>
        </w:r>
      </w:hyperlink>
    </w:p>
    <w:p w14:paraId="2609934F"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3" w:history="1">
        <w:r w:rsidRPr="008C0E94">
          <w:rPr>
            <w:rStyle w:val="Hyperlink"/>
            <w:rFonts w:ascii="Arial" w:eastAsia="Times New Roman" w:hAnsi="Arial" w:cs="Arial"/>
            <w:sz w:val="24"/>
            <w:szCs w:val="24"/>
            <w:lang w:eastAsia="nl-NL"/>
          </w:rPr>
          <w:t>https://stichtingpromise.nl/geestelijke-stromingen/de-messias-en-de-antichrist/</w:t>
        </w:r>
      </w:hyperlink>
    </w:p>
    <w:p w14:paraId="58651643"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4" w:history="1">
        <w:r w:rsidRPr="008C0E94">
          <w:rPr>
            <w:rStyle w:val="Hyperlink"/>
            <w:rFonts w:ascii="Arial" w:eastAsia="Times New Roman" w:hAnsi="Arial" w:cs="Arial"/>
            <w:sz w:val="24"/>
            <w:szCs w:val="24"/>
            <w:lang w:eastAsia="nl-NL"/>
          </w:rPr>
          <w:t>https://stichtingpromise.nl/pastoraat/het-belang-van-het-ontwikkelen-van-relationele-hersenvaardigheden/</w:t>
        </w:r>
      </w:hyperlink>
    </w:p>
    <w:p w14:paraId="3913FD01"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5" w:history="1">
        <w:r w:rsidRPr="008C0E94">
          <w:rPr>
            <w:rStyle w:val="Hyperlink"/>
            <w:rFonts w:ascii="Arial" w:eastAsia="Times New Roman" w:hAnsi="Arial" w:cs="Arial"/>
            <w:sz w:val="24"/>
            <w:szCs w:val="24"/>
            <w:lang w:eastAsia="nl-NL"/>
          </w:rPr>
          <w:t>https://stichtingpromise.nl/geloofsverdediging/de-virtuele-werkelijkheid-van-onze-cultuur/</w:t>
        </w:r>
      </w:hyperlink>
    </w:p>
    <w:p w14:paraId="4EDDE215"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16" w:history="1">
        <w:r w:rsidRPr="008C0E94">
          <w:rPr>
            <w:rStyle w:val="Hyperlink"/>
            <w:rFonts w:ascii="Arial" w:eastAsia="Times New Roman" w:hAnsi="Arial" w:cs="Arial"/>
            <w:sz w:val="24"/>
            <w:szCs w:val="24"/>
            <w:lang w:eastAsia="nl-NL"/>
          </w:rPr>
          <w:t>https://stichtingpromise.nl/bijbelse-ethiek/bestaat-er-een-digitale-ziel/</w:t>
        </w:r>
      </w:hyperlink>
    </w:p>
    <w:p w14:paraId="31372DDA"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Virtuele verleiders deel 1 virtuele verleiders in global city </w:t>
      </w:r>
      <w:hyperlink r:id="rId17" w:history="1">
        <w:r w:rsidRPr="008C0E94">
          <w:rPr>
            <w:rStyle w:val="Hyperlink"/>
            <w:rFonts w:ascii="Arial" w:eastAsia="Times New Roman" w:hAnsi="Arial" w:cs="Arial"/>
            <w:sz w:val="24"/>
            <w:szCs w:val="24"/>
            <w:lang w:eastAsia="nl-NL"/>
          </w:rPr>
          <w:t>https://www.youtube.com/watch?v=ytSjbYMPa7k&amp;t=1513s</w:t>
        </w:r>
      </w:hyperlink>
    </w:p>
    <w:p w14:paraId="2CE6BF17"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Virtuele verleiders deel 2 internet waarheid en leugen </w:t>
      </w:r>
      <w:hyperlink r:id="rId18" w:history="1">
        <w:r w:rsidRPr="008C0E94">
          <w:rPr>
            <w:rStyle w:val="Hyperlink"/>
            <w:rFonts w:ascii="Arial" w:eastAsia="Times New Roman" w:hAnsi="Arial" w:cs="Arial"/>
            <w:sz w:val="24"/>
            <w:szCs w:val="24"/>
            <w:lang w:eastAsia="nl-NL"/>
          </w:rPr>
          <w:t>https://www.youtube.com/watch?v=dFbS6ANfsrY</w:t>
        </w:r>
      </w:hyperlink>
    </w:p>
    <w:p w14:paraId="2B3DA65B"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Virtuele verleiders deel 3 : antichrist en A.I. in de eindtijd </w:t>
      </w:r>
      <w:hyperlink r:id="rId19" w:history="1">
        <w:r w:rsidRPr="008C0E94">
          <w:rPr>
            <w:rStyle w:val="Hyperlink"/>
            <w:rFonts w:ascii="Arial" w:eastAsia="Times New Roman" w:hAnsi="Arial" w:cs="Arial"/>
            <w:sz w:val="24"/>
            <w:szCs w:val="24"/>
            <w:lang w:eastAsia="nl-NL"/>
          </w:rPr>
          <w:t>https://www.youtube.com/watch?v=sICiwAAjt_g&amp;t=9s</w:t>
        </w:r>
      </w:hyperlink>
    </w:p>
    <w:p w14:paraId="7723B218"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hyperlink r:id="rId20" w:history="1">
        <w:r w:rsidRPr="008C0E94">
          <w:rPr>
            <w:rStyle w:val="Hyperlink"/>
            <w:rFonts w:ascii="Arial" w:eastAsia="Times New Roman" w:hAnsi="Arial" w:cs="Arial"/>
            <w:sz w:val="24"/>
            <w:szCs w:val="24"/>
            <w:lang w:eastAsia="nl-NL"/>
          </w:rPr>
          <w:t>https://stichtingpromise.nl/bijbelse-ethiek/ethiek/het-volmaakte-emotionele-leven-van-jezus/</w:t>
        </w:r>
      </w:hyperlink>
      <w:r w:rsidRPr="008C0E94">
        <w:rPr>
          <w:rFonts w:ascii="Arial" w:eastAsia="Times New Roman" w:hAnsi="Arial" w:cs="Arial"/>
          <w:sz w:val="24"/>
          <w:szCs w:val="24"/>
          <w:lang w:eastAsia="nl-NL"/>
        </w:rPr>
        <w:t xml:space="preserve"> </w:t>
      </w:r>
    </w:p>
    <w:p w14:paraId="2F743609" w14:textId="77777777" w:rsidR="002A548B" w:rsidRPr="008C0E94" w:rsidRDefault="002A548B" w:rsidP="008C0E94">
      <w:pPr>
        <w:numPr>
          <w:ilvl w:val="0"/>
          <w:numId w:val="13"/>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 </w:t>
      </w:r>
      <w:hyperlink r:id="rId21" w:history="1">
        <w:r w:rsidRPr="008C0E94">
          <w:rPr>
            <w:rStyle w:val="Hyperlink"/>
            <w:rFonts w:ascii="Arial" w:eastAsia="Times New Roman" w:hAnsi="Arial" w:cs="Arial"/>
            <w:sz w:val="24"/>
            <w:szCs w:val="24"/>
            <w:lang w:eastAsia="nl-NL"/>
          </w:rPr>
          <w:t>https://stichtingpromise.nl/pastoraat/jezus-god-die-mens-geworden-is/</w:t>
        </w:r>
      </w:hyperlink>
    </w:p>
    <w:p w14:paraId="40CA9291" w14:textId="09D7F240" w:rsidR="000418E1" w:rsidRPr="008C0E94" w:rsidRDefault="000418E1" w:rsidP="008C0E94">
      <w:pPr>
        <w:rPr>
          <w:rFonts w:ascii="Arial" w:hAnsi="Arial" w:cs="Arial"/>
          <w:sz w:val="24"/>
          <w:szCs w:val="24"/>
          <w:lang w:val="nl-NL"/>
        </w:rPr>
      </w:pPr>
    </w:p>
    <w:sectPr w:rsidR="000418E1" w:rsidRPr="008C0E94"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FAC40C8"/>
    <w:multiLevelType w:val="multilevel"/>
    <w:tmpl w:val="E4D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A7CE8"/>
    <w:multiLevelType w:val="multilevel"/>
    <w:tmpl w:val="5C36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6128B"/>
    <w:multiLevelType w:val="multilevel"/>
    <w:tmpl w:val="3DF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63516"/>
    <w:multiLevelType w:val="multilevel"/>
    <w:tmpl w:val="9B3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47522">
    <w:abstractNumId w:val="8"/>
  </w:num>
  <w:num w:numId="2" w16cid:durableId="292295349">
    <w:abstractNumId w:val="6"/>
  </w:num>
  <w:num w:numId="3" w16cid:durableId="820078224">
    <w:abstractNumId w:val="5"/>
  </w:num>
  <w:num w:numId="4" w16cid:durableId="388042535">
    <w:abstractNumId w:val="4"/>
  </w:num>
  <w:num w:numId="5" w16cid:durableId="1875726534">
    <w:abstractNumId w:val="7"/>
  </w:num>
  <w:num w:numId="6" w16cid:durableId="1565556275">
    <w:abstractNumId w:val="3"/>
  </w:num>
  <w:num w:numId="7" w16cid:durableId="355740637">
    <w:abstractNumId w:val="2"/>
  </w:num>
  <w:num w:numId="8" w16cid:durableId="705712687">
    <w:abstractNumId w:val="1"/>
  </w:num>
  <w:num w:numId="9" w16cid:durableId="1998417422">
    <w:abstractNumId w:val="0"/>
  </w:num>
  <w:num w:numId="10" w16cid:durableId="2001694894">
    <w:abstractNumId w:val="12"/>
  </w:num>
  <w:num w:numId="11" w16cid:durableId="1906256829">
    <w:abstractNumId w:val="9"/>
  </w:num>
  <w:num w:numId="12" w16cid:durableId="23797192">
    <w:abstractNumId w:val="10"/>
  </w:num>
  <w:num w:numId="13" w16cid:durableId="427821936">
    <w:abstractNumId w:val="11"/>
  </w:num>
  <w:num w:numId="14" w16cid:durableId="32391423">
    <w:abstractNumId w:val="13"/>
  </w:num>
  <w:num w:numId="15" w16cid:durableId="383650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8E1"/>
    <w:rsid w:val="0006063C"/>
    <w:rsid w:val="0015074B"/>
    <w:rsid w:val="0029639D"/>
    <w:rsid w:val="002A548B"/>
    <w:rsid w:val="00326F90"/>
    <w:rsid w:val="006F6CF9"/>
    <w:rsid w:val="00790EA6"/>
    <w:rsid w:val="00896334"/>
    <w:rsid w:val="008C0E94"/>
    <w:rsid w:val="00AA1D8D"/>
    <w:rsid w:val="00AF72E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3EA7B"/>
  <w14:defaultImageDpi w14:val="300"/>
  <w15:docId w15:val="{7A8EFDA5-FFC1-9748-BE43-06209206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E94"/>
    <w:rPr>
      <w:iCs/>
      <w:sz w:val="21"/>
      <w:szCs w:val="21"/>
    </w:rPr>
  </w:style>
  <w:style w:type="paragraph" w:styleId="Kop1">
    <w:name w:val="heading 1"/>
    <w:basedOn w:val="Standaard"/>
    <w:next w:val="Standaard"/>
    <w:link w:val="Kop1Char"/>
    <w:uiPriority w:val="9"/>
    <w:qFormat/>
    <w:rsid w:val="008C0E94"/>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Kop2">
    <w:name w:val="heading 2"/>
    <w:basedOn w:val="Standaard"/>
    <w:next w:val="Standaard"/>
    <w:link w:val="Kop2Char"/>
    <w:uiPriority w:val="9"/>
    <w:unhideWhenUsed/>
    <w:qFormat/>
    <w:rsid w:val="008C0E94"/>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Kop3">
    <w:name w:val="heading 3"/>
    <w:basedOn w:val="Standaard"/>
    <w:next w:val="Standaard"/>
    <w:link w:val="Kop3Char"/>
    <w:uiPriority w:val="9"/>
    <w:unhideWhenUsed/>
    <w:qFormat/>
    <w:rsid w:val="008C0E94"/>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Kop4">
    <w:name w:val="heading 4"/>
    <w:basedOn w:val="Standaard"/>
    <w:next w:val="Standaard"/>
    <w:link w:val="Kop4Char"/>
    <w:uiPriority w:val="9"/>
    <w:semiHidden/>
    <w:unhideWhenUsed/>
    <w:qFormat/>
    <w:rsid w:val="008C0E94"/>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Kop5">
    <w:name w:val="heading 5"/>
    <w:basedOn w:val="Standaard"/>
    <w:next w:val="Standaard"/>
    <w:link w:val="Kop5Char"/>
    <w:uiPriority w:val="9"/>
    <w:semiHidden/>
    <w:unhideWhenUsed/>
    <w:qFormat/>
    <w:rsid w:val="008C0E94"/>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Kop6">
    <w:name w:val="heading 6"/>
    <w:basedOn w:val="Standaard"/>
    <w:next w:val="Standaard"/>
    <w:link w:val="Kop6Char"/>
    <w:uiPriority w:val="9"/>
    <w:semiHidden/>
    <w:unhideWhenUsed/>
    <w:qFormat/>
    <w:rsid w:val="008C0E94"/>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Kop7">
    <w:name w:val="heading 7"/>
    <w:basedOn w:val="Standaard"/>
    <w:next w:val="Standaard"/>
    <w:link w:val="Kop7Char"/>
    <w:uiPriority w:val="9"/>
    <w:semiHidden/>
    <w:unhideWhenUsed/>
    <w:qFormat/>
    <w:rsid w:val="008C0E94"/>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semiHidden/>
    <w:unhideWhenUsed/>
    <w:qFormat/>
    <w:rsid w:val="008C0E94"/>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Kop9">
    <w:name w:val="heading 9"/>
    <w:basedOn w:val="Standaard"/>
    <w:next w:val="Standaard"/>
    <w:link w:val="Kop9Char"/>
    <w:uiPriority w:val="9"/>
    <w:semiHidden/>
    <w:unhideWhenUsed/>
    <w:qFormat/>
    <w:rsid w:val="008C0E94"/>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basedOn w:val="Standaard"/>
    <w:uiPriority w:val="1"/>
    <w:qFormat/>
    <w:rsid w:val="008C0E94"/>
    <w:pPr>
      <w:spacing w:after="0" w:line="240" w:lineRule="auto"/>
    </w:pPr>
  </w:style>
  <w:style w:type="character" w:customStyle="1" w:styleId="Kop1Char">
    <w:name w:val="Kop 1 Char"/>
    <w:basedOn w:val="Standaardalinea-lettertype"/>
    <w:link w:val="Kop1"/>
    <w:uiPriority w:val="9"/>
    <w:rsid w:val="008C0E94"/>
    <w:rPr>
      <w:rFonts w:asciiTheme="majorHAnsi" w:hAnsiTheme="majorHAnsi"/>
      <w:iCs/>
      <w:color w:val="FFFFFF"/>
      <w:sz w:val="28"/>
      <w:szCs w:val="38"/>
      <w:shd w:val="clear" w:color="auto" w:fill="4F81BD" w:themeFill="accent1"/>
    </w:rPr>
  </w:style>
  <w:style w:type="character" w:customStyle="1" w:styleId="Kop2Char">
    <w:name w:val="Kop 2 Char"/>
    <w:basedOn w:val="Standaardalinea-lettertype"/>
    <w:link w:val="Kop2"/>
    <w:uiPriority w:val="9"/>
    <w:rsid w:val="008C0E94"/>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Kop3Char">
    <w:name w:val="Kop 3 Char"/>
    <w:basedOn w:val="Standaardalinea-lettertype"/>
    <w:link w:val="Kop3"/>
    <w:uiPriority w:val="9"/>
    <w:rsid w:val="008C0E94"/>
    <w:rPr>
      <w:rFonts w:asciiTheme="majorHAnsi" w:eastAsiaTheme="majorEastAsia" w:hAnsiTheme="majorHAnsi" w:cstheme="majorBidi"/>
      <w:b/>
      <w:bCs/>
      <w:iCs/>
      <w:smallCaps/>
      <w:color w:val="943634" w:themeColor="accent2" w:themeShade="BF"/>
      <w:spacing w:val="24"/>
      <w:sz w:val="28"/>
    </w:rPr>
  </w:style>
  <w:style w:type="paragraph" w:styleId="Titel">
    <w:name w:val="Title"/>
    <w:basedOn w:val="Standaard"/>
    <w:next w:val="Standaard"/>
    <w:link w:val="TitelChar"/>
    <w:uiPriority w:val="10"/>
    <w:qFormat/>
    <w:rsid w:val="008C0E94"/>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elChar">
    <w:name w:val="Titel Char"/>
    <w:basedOn w:val="Standaardalinea-lettertype"/>
    <w:link w:val="Titel"/>
    <w:uiPriority w:val="10"/>
    <w:rsid w:val="008C0E94"/>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Ondertitel">
    <w:name w:val="Subtitle"/>
    <w:basedOn w:val="Standaard"/>
    <w:next w:val="Standaard"/>
    <w:link w:val="OndertitelChar"/>
    <w:uiPriority w:val="11"/>
    <w:qFormat/>
    <w:rsid w:val="008C0E94"/>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OndertitelChar">
    <w:name w:val="Ondertitel Char"/>
    <w:basedOn w:val="Standaardalinea-lettertype"/>
    <w:link w:val="Ondertitel"/>
    <w:uiPriority w:val="11"/>
    <w:rsid w:val="008C0E94"/>
    <w:rPr>
      <w:rFonts w:asciiTheme="majorHAnsi" w:eastAsiaTheme="majorEastAsia" w:hAnsiTheme="majorHAnsi" w:cstheme="majorBidi"/>
      <w:iCs/>
      <w:color w:val="1F497D" w:themeColor="text2"/>
      <w:spacing w:val="20"/>
      <w:sz w:val="24"/>
      <w:szCs w:val="24"/>
    </w:rPr>
  </w:style>
  <w:style w:type="paragraph" w:styleId="Lijstalinea">
    <w:name w:val="List Paragraph"/>
    <w:basedOn w:val="Standaard"/>
    <w:uiPriority w:val="34"/>
    <w:qFormat/>
    <w:rsid w:val="008C0E94"/>
    <w:pPr>
      <w:numPr>
        <w:numId w:val="15"/>
      </w:numPr>
      <w:contextualSpacing/>
    </w:pPr>
    <w:rPr>
      <w:sz w:val="22"/>
    </w:r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8C0E94"/>
    <w:rPr>
      <w:b/>
      <w:i/>
      <w:color w:val="C0504D" w:themeColor="accent2"/>
      <w:sz w:val="24"/>
    </w:rPr>
  </w:style>
  <w:style w:type="character" w:customStyle="1" w:styleId="CitaatChar">
    <w:name w:val="Citaat Char"/>
    <w:basedOn w:val="Standaardalinea-lettertype"/>
    <w:link w:val="Citaat"/>
    <w:uiPriority w:val="29"/>
    <w:rsid w:val="008C0E94"/>
    <w:rPr>
      <w:b/>
      <w:i/>
      <w:iCs/>
      <w:color w:val="C0504D" w:themeColor="accent2"/>
      <w:sz w:val="24"/>
      <w:szCs w:val="21"/>
    </w:rPr>
  </w:style>
  <w:style w:type="character" w:customStyle="1" w:styleId="Kop4Char">
    <w:name w:val="Kop 4 Char"/>
    <w:basedOn w:val="Standaardalinea-lettertype"/>
    <w:link w:val="Kop4"/>
    <w:uiPriority w:val="9"/>
    <w:semiHidden/>
    <w:rsid w:val="008C0E94"/>
    <w:rPr>
      <w:rFonts w:asciiTheme="majorHAnsi" w:eastAsiaTheme="majorEastAsia" w:hAnsiTheme="majorHAnsi" w:cstheme="majorBidi"/>
      <w:b/>
      <w:bCs/>
      <w:iCs/>
      <w:color w:val="365F91" w:themeColor="accent1" w:themeShade="BF"/>
      <w:sz w:val="24"/>
    </w:rPr>
  </w:style>
  <w:style w:type="character" w:customStyle="1" w:styleId="Kop5Char">
    <w:name w:val="Kop 5 Char"/>
    <w:basedOn w:val="Standaardalinea-lettertype"/>
    <w:link w:val="Kop5"/>
    <w:uiPriority w:val="9"/>
    <w:semiHidden/>
    <w:rsid w:val="008C0E94"/>
    <w:rPr>
      <w:rFonts w:asciiTheme="majorHAnsi" w:eastAsiaTheme="majorEastAsia" w:hAnsiTheme="majorHAnsi" w:cstheme="majorBidi"/>
      <w:bCs/>
      <w:iCs/>
      <w:caps/>
      <w:color w:val="943634" w:themeColor="accent2" w:themeShade="BF"/>
    </w:rPr>
  </w:style>
  <w:style w:type="character" w:customStyle="1" w:styleId="Kop6Char">
    <w:name w:val="Kop 6 Char"/>
    <w:basedOn w:val="Standaardalinea-lettertype"/>
    <w:link w:val="Kop6"/>
    <w:uiPriority w:val="9"/>
    <w:semiHidden/>
    <w:rsid w:val="008C0E94"/>
    <w:rPr>
      <w:rFonts w:asciiTheme="majorHAnsi" w:eastAsiaTheme="majorEastAsia" w:hAnsiTheme="majorHAnsi" w:cstheme="majorBidi"/>
      <w:iCs/>
      <w:color w:val="365F91" w:themeColor="accent1" w:themeShade="BF"/>
    </w:rPr>
  </w:style>
  <w:style w:type="character" w:customStyle="1" w:styleId="Kop7Char">
    <w:name w:val="Kop 7 Char"/>
    <w:basedOn w:val="Standaardalinea-lettertype"/>
    <w:link w:val="Kop7"/>
    <w:uiPriority w:val="9"/>
    <w:semiHidden/>
    <w:rsid w:val="008C0E94"/>
    <w:rPr>
      <w:rFonts w:asciiTheme="majorHAnsi" w:eastAsiaTheme="majorEastAsia" w:hAnsiTheme="majorHAnsi" w:cstheme="majorBidi"/>
      <w:iCs/>
      <w:color w:val="943634" w:themeColor="accent2" w:themeShade="BF"/>
    </w:rPr>
  </w:style>
  <w:style w:type="character" w:customStyle="1" w:styleId="Kop8Char">
    <w:name w:val="Kop 8 Char"/>
    <w:basedOn w:val="Standaardalinea-lettertype"/>
    <w:link w:val="Kop8"/>
    <w:uiPriority w:val="9"/>
    <w:semiHidden/>
    <w:rsid w:val="008C0E94"/>
    <w:rPr>
      <w:rFonts w:asciiTheme="majorHAnsi" w:eastAsiaTheme="majorEastAsia" w:hAnsiTheme="majorHAnsi" w:cstheme="majorBidi"/>
      <w:iCs/>
      <w:color w:val="4F81BD" w:themeColor="accent1"/>
    </w:rPr>
  </w:style>
  <w:style w:type="character" w:customStyle="1" w:styleId="Kop9Char">
    <w:name w:val="Kop 9 Char"/>
    <w:basedOn w:val="Standaardalinea-lettertype"/>
    <w:link w:val="Kop9"/>
    <w:uiPriority w:val="9"/>
    <w:semiHidden/>
    <w:rsid w:val="008C0E94"/>
    <w:rPr>
      <w:rFonts w:asciiTheme="majorHAnsi" w:eastAsiaTheme="majorEastAsia" w:hAnsiTheme="majorHAnsi" w:cstheme="majorBidi"/>
      <w:iCs/>
      <w:smallCaps/>
      <w:color w:val="C0504D" w:themeColor="accent2"/>
      <w:sz w:val="20"/>
      <w:szCs w:val="21"/>
    </w:rPr>
  </w:style>
  <w:style w:type="paragraph" w:styleId="Bijschrift">
    <w:name w:val="caption"/>
    <w:basedOn w:val="Standaard"/>
    <w:next w:val="Standaard"/>
    <w:uiPriority w:val="35"/>
    <w:semiHidden/>
    <w:unhideWhenUsed/>
    <w:qFormat/>
    <w:rsid w:val="008C0E94"/>
    <w:rPr>
      <w:b/>
      <w:bCs/>
      <w:color w:val="943634" w:themeColor="accent2" w:themeShade="BF"/>
      <w:sz w:val="18"/>
      <w:szCs w:val="18"/>
    </w:rPr>
  </w:style>
  <w:style w:type="character" w:styleId="Zwaar">
    <w:name w:val="Strong"/>
    <w:uiPriority w:val="22"/>
    <w:qFormat/>
    <w:rsid w:val="008C0E94"/>
    <w:rPr>
      <w:b/>
      <w:bCs/>
      <w:spacing w:val="0"/>
    </w:rPr>
  </w:style>
  <w:style w:type="character" w:styleId="Nadruk">
    <w:name w:val="Emphasis"/>
    <w:uiPriority w:val="20"/>
    <w:qFormat/>
    <w:rsid w:val="008C0E9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Duidelijkcitaat">
    <w:name w:val="Intense Quote"/>
    <w:basedOn w:val="Standaard"/>
    <w:next w:val="Standaard"/>
    <w:link w:val="DuidelijkcitaatChar"/>
    <w:uiPriority w:val="30"/>
    <w:qFormat/>
    <w:rsid w:val="008C0E9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DuidelijkcitaatChar">
    <w:name w:val="Duidelijk citaat Char"/>
    <w:basedOn w:val="Standaardalinea-lettertype"/>
    <w:link w:val="Duidelijkcitaat"/>
    <w:uiPriority w:val="30"/>
    <w:rsid w:val="008C0E94"/>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qFormat/>
    <w:rsid w:val="008C0E94"/>
    <w:rPr>
      <w:rFonts w:asciiTheme="majorHAnsi" w:eastAsiaTheme="majorEastAsia" w:hAnsiTheme="majorHAnsi" w:cstheme="majorBidi"/>
      <w:b/>
      <w:i/>
      <w:color w:val="4F81BD" w:themeColor="accent1"/>
    </w:rPr>
  </w:style>
  <w:style w:type="character" w:styleId="Intensievebenadrukking">
    <w:name w:val="Intense Emphasis"/>
    <w:uiPriority w:val="21"/>
    <w:qFormat/>
    <w:rsid w:val="008C0E9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qFormat/>
    <w:rsid w:val="008C0E94"/>
    <w:rPr>
      <w:i/>
      <w:iCs/>
      <w:smallCaps/>
      <w:color w:val="C0504D" w:themeColor="accent2"/>
      <w:u w:color="C0504D" w:themeColor="accent2"/>
    </w:rPr>
  </w:style>
  <w:style w:type="character" w:styleId="Intensieveverwijzing">
    <w:name w:val="Intense Reference"/>
    <w:uiPriority w:val="32"/>
    <w:qFormat/>
    <w:rsid w:val="008C0E94"/>
    <w:rPr>
      <w:b/>
      <w:bCs/>
      <w:i/>
      <w:iCs/>
      <w:smallCaps/>
      <w:color w:val="C0504D" w:themeColor="accent2"/>
      <w:u w:color="C0504D" w:themeColor="accent2"/>
    </w:rPr>
  </w:style>
  <w:style w:type="character" w:styleId="Titelvanboek">
    <w:name w:val="Book Title"/>
    <w:uiPriority w:val="33"/>
    <w:qFormat/>
    <w:rsid w:val="008C0E94"/>
    <w:rPr>
      <w:rFonts w:asciiTheme="majorHAnsi" w:eastAsiaTheme="majorEastAsia" w:hAnsiTheme="majorHAnsi" w:cstheme="majorBidi"/>
      <w:b/>
      <w:bCs/>
      <w:smallCaps/>
      <w:color w:val="C0504D" w:themeColor="accent2"/>
      <w:u w:val="single"/>
    </w:rPr>
  </w:style>
  <w:style w:type="paragraph" w:styleId="Kopvaninhoudsopgave">
    <w:name w:val="TOC Heading"/>
    <w:basedOn w:val="Kop1"/>
    <w:next w:val="Standaard"/>
    <w:uiPriority w:val="39"/>
    <w:semiHidden/>
    <w:unhideWhenUsed/>
    <w:qFormat/>
    <w:rsid w:val="008C0E94"/>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2A548B"/>
    <w:rPr>
      <w:color w:val="0000FF" w:themeColor="hyperlink"/>
      <w:u w:val="single"/>
    </w:rPr>
  </w:style>
  <w:style w:type="character" w:styleId="GevolgdeHyperlink">
    <w:name w:val="FollowedHyperlink"/>
    <w:basedOn w:val="Standaardalinea-lettertype"/>
    <w:uiPriority w:val="99"/>
    <w:semiHidden/>
    <w:unhideWhenUsed/>
    <w:rsid w:val="002A5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geloofsverdediging/christus-onze-burcht-over-geestelijke-defensiemechanismen/" TargetMode="External"/><Relationship Id="rId13" Type="http://schemas.openxmlformats.org/officeDocument/2006/relationships/hyperlink" Target="https://stichtingpromise.nl/geestelijke-stromingen/de-messias-en-de-antichrist/" TargetMode="External"/><Relationship Id="rId18" Type="http://schemas.openxmlformats.org/officeDocument/2006/relationships/hyperlink" Target="https://www.youtube.com/watch?v=dFbS6ANfsrY" TargetMode="External"/><Relationship Id="rId3" Type="http://schemas.openxmlformats.org/officeDocument/2006/relationships/styles" Target="styles.xml"/><Relationship Id="rId21" Type="http://schemas.openxmlformats.org/officeDocument/2006/relationships/hyperlink" Target="https://stichtingpromise.nl/pastoraat/jezus-god-die-mens-geworden-is/" TargetMode="External"/><Relationship Id="rId7" Type="http://schemas.openxmlformats.org/officeDocument/2006/relationships/hyperlink" Target="https://stichtingpromise.nl/alternatieve-geneeswijzen/visualisatie-een-door-god-gegeven-kracht-of-een-occult-gevaar/" TargetMode="External"/><Relationship Id="rId12" Type="http://schemas.openxmlformats.org/officeDocument/2006/relationships/hyperlink" Target="https://stichtingpromise.nl/alternatieve-geneeswijzen/visualisatie-een-door-god-gegeven-kracht-of-een-occult-gevaar/" TargetMode="External"/><Relationship Id="rId17" Type="http://schemas.openxmlformats.org/officeDocument/2006/relationships/hyperlink" Target="https://www.youtube.com/watch?v=ytSjbYMPa7k&amp;t=1513s" TargetMode="External"/><Relationship Id="rId2" Type="http://schemas.openxmlformats.org/officeDocument/2006/relationships/numbering" Target="numbering.xml"/><Relationship Id="rId16" Type="http://schemas.openxmlformats.org/officeDocument/2006/relationships/hyperlink" Target="https://stichtingpromise.nl/bijbelse-ethiek/bestaat-er-een-digitale-ziel/" TargetMode="External"/><Relationship Id="rId20" Type="http://schemas.openxmlformats.org/officeDocument/2006/relationships/hyperlink" Target="https://stichtingpromise.nl/bijbelse-ethiek/ethiek/het-volmaakte-emotionele-leven-van-jezus/" TargetMode="External"/><Relationship Id="rId1" Type="http://schemas.openxmlformats.org/officeDocument/2006/relationships/customXml" Target="../customXml/item1.xml"/><Relationship Id="rId6" Type="http://schemas.openxmlformats.org/officeDocument/2006/relationships/hyperlink" Target="https://www.youtube.com/watch?v=YuRa2xptoek&amp;t=741s" TargetMode="External"/><Relationship Id="rId11" Type="http://schemas.openxmlformats.org/officeDocument/2006/relationships/hyperlink" Target="https://stichtingpromise.nl/geloofsverdediging/christus-onze-burcht-over-geestelijke-defensiemechanismen/" TargetMode="External"/><Relationship Id="rId5" Type="http://schemas.openxmlformats.org/officeDocument/2006/relationships/webSettings" Target="webSettings.xml"/><Relationship Id="rId15" Type="http://schemas.openxmlformats.org/officeDocument/2006/relationships/hyperlink" Target="https://stichtingpromise.nl/geloofsverdediging/de-virtuele-werkelijkheid-van-onze-cultuur/" TargetMode="External"/><Relationship Id="rId23" Type="http://schemas.openxmlformats.org/officeDocument/2006/relationships/theme" Target="theme/theme1.xml"/><Relationship Id="rId10" Type="http://schemas.openxmlformats.org/officeDocument/2006/relationships/hyperlink" Target="https://stichtingpromise.nl/bijbelse-ethiek/kunstmatige-intelligentie-a-i-vloek-of-zegen/" TargetMode="External"/><Relationship Id="rId19" Type="http://schemas.openxmlformats.org/officeDocument/2006/relationships/hyperlink" Target="https://www.youtube.com/watch?v=sICiwAAjt_g&amp;t=9s" TargetMode="External"/><Relationship Id="rId4" Type="http://schemas.openxmlformats.org/officeDocument/2006/relationships/settings" Target="settings.xml"/><Relationship Id="rId9" Type="http://schemas.openxmlformats.org/officeDocument/2006/relationships/hyperlink" Target="https://stichtingpromise.nl/bijbelse-ethiek/transhumanisme-operatie-supermens/" TargetMode="External"/><Relationship Id="rId14" Type="http://schemas.openxmlformats.org/officeDocument/2006/relationships/hyperlink" Target="https://stichtingpromise.nl/pastoraat/het-belang-van-het-ontwikkelen-van-relationele-hersenvaardighed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1636</Words>
  <Characters>11558</Characters>
  <Application>Microsoft Office Word</Application>
  <DocSecurity>0</DocSecurity>
  <Lines>169</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gerard Feller</cp:lastModifiedBy>
  <cp:revision>2</cp:revision>
  <dcterms:created xsi:type="dcterms:W3CDTF">2026-05-03T15:15:00Z</dcterms:created>
  <dcterms:modified xsi:type="dcterms:W3CDTF">2026-05-03T15:15:00Z</dcterms:modified>
  <cp:category/>
</cp:coreProperties>
</file>