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5A89" w14:textId="4F2F01D5" w:rsidR="00C35A46" w:rsidRPr="005B6D59" w:rsidRDefault="005B6D59">
      <w:pPr>
        <w:rPr>
          <w:rFonts w:asciiTheme="majorHAnsi" w:hAnsiTheme="majorHAnsi" w:cstheme="majorHAnsi"/>
          <w:sz w:val="36"/>
          <w:szCs w:val="36"/>
        </w:rPr>
      </w:pPr>
      <w:r w:rsidRPr="005B6D59">
        <w:rPr>
          <w:rFonts w:asciiTheme="majorHAnsi" w:hAnsiTheme="majorHAnsi" w:cstheme="majorHAnsi"/>
          <w:sz w:val="36"/>
          <w:szCs w:val="36"/>
        </w:rPr>
        <w:t>Anorexia</w:t>
      </w:r>
    </w:p>
    <w:p w14:paraId="7B3425B1" w14:textId="77777777" w:rsidR="005B6D59" w:rsidRPr="005B6D59" w:rsidRDefault="005B6D59" w:rsidP="005B6D59">
      <w:pPr>
        <w:spacing w:after="0" w:line="330" w:lineRule="atLeast"/>
        <w:rPr>
          <w:rFonts w:asciiTheme="majorHAnsi" w:eastAsia="Times New Roman" w:hAnsiTheme="majorHAnsi" w:cstheme="majorHAnsi"/>
          <w:i/>
          <w:iCs/>
          <w:color w:val="444444"/>
          <w:sz w:val="24"/>
          <w:szCs w:val="24"/>
          <w:lang w:eastAsia="nl-NL"/>
        </w:rPr>
      </w:pPr>
      <w:r w:rsidRPr="005B6D59">
        <w:rPr>
          <w:rFonts w:asciiTheme="majorHAnsi" w:eastAsia="Times New Roman" w:hAnsiTheme="majorHAnsi" w:cstheme="majorHAnsi"/>
          <w:i/>
          <w:iCs/>
          <w:color w:val="444444"/>
          <w:sz w:val="24"/>
          <w:szCs w:val="24"/>
          <w:lang w:eastAsia="nl-NL"/>
        </w:rPr>
        <w:br/>
        <w:t>Als je ruimte in gaat nemen,</w:t>
      </w:r>
      <w:r w:rsidRPr="005B6D59">
        <w:rPr>
          <w:rFonts w:asciiTheme="majorHAnsi" w:eastAsia="Times New Roman" w:hAnsiTheme="majorHAnsi" w:cstheme="majorHAnsi"/>
          <w:i/>
          <w:iCs/>
          <w:color w:val="444444"/>
          <w:sz w:val="24"/>
          <w:szCs w:val="24"/>
          <w:lang w:eastAsia="nl-NL"/>
        </w:rPr>
        <w:br/>
        <w:t>zal ik naast je staan.</w:t>
      </w:r>
    </w:p>
    <w:p w14:paraId="1A96F688" w14:textId="7E16BCC4" w:rsidR="005B6D59" w:rsidRPr="005B6D59" w:rsidRDefault="005B6D59" w:rsidP="005B6D59">
      <w:pPr>
        <w:spacing w:beforeAutospacing="1" w:after="0" w:afterAutospacing="1" w:line="240" w:lineRule="auto"/>
        <w:rPr>
          <w:rFonts w:asciiTheme="majorHAnsi" w:eastAsia="Times New Roman" w:hAnsiTheme="majorHAnsi" w:cstheme="majorHAnsi"/>
          <w:color w:val="000000"/>
          <w:sz w:val="24"/>
          <w:szCs w:val="24"/>
          <w:lang w:eastAsia="nl-NL"/>
        </w:rPr>
      </w:pPr>
      <w:r w:rsidRPr="005B6D59">
        <w:rPr>
          <w:rFonts w:asciiTheme="majorHAnsi" w:eastAsia="Times New Roman" w:hAnsiTheme="majorHAnsi" w:cstheme="majorHAnsi"/>
          <w:b/>
          <w:bCs/>
          <w:color w:val="444444"/>
          <w:sz w:val="24"/>
          <w:szCs w:val="24"/>
          <w:lang w:eastAsia="nl-NL"/>
        </w:rPr>
        <w:t>door: </w:t>
      </w:r>
      <w:r w:rsidRPr="005B6D59">
        <w:rPr>
          <w:rFonts w:asciiTheme="majorHAnsi" w:eastAsia="Times New Roman" w:hAnsiTheme="majorHAnsi" w:cstheme="majorHAnsi"/>
          <w:b/>
          <w:bCs/>
          <w:i/>
          <w:iCs/>
          <w:color w:val="444444"/>
          <w:sz w:val="24"/>
          <w:szCs w:val="24"/>
          <w:bdr w:val="none" w:sz="0" w:space="0" w:color="auto" w:frame="1"/>
          <w:lang w:eastAsia="nl-NL"/>
        </w:rPr>
        <w:t>Carolien Pape - van Genderen</w:t>
      </w:r>
      <w:r w:rsidR="001F20BD">
        <w:rPr>
          <w:rFonts w:asciiTheme="majorHAnsi" w:eastAsia="Times New Roman" w:hAnsiTheme="majorHAnsi" w:cstheme="majorHAnsi"/>
          <w:b/>
          <w:bCs/>
          <w:i/>
          <w:iCs/>
          <w:color w:val="444444"/>
          <w:sz w:val="24"/>
          <w:szCs w:val="24"/>
          <w:bdr w:val="none" w:sz="0" w:space="0" w:color="auto" w:frame="1"/>
          <w:lang w:eastAsia="nl-NL"/>
        </w:rPr>
        <w:t xml:space="preserve"> (1994)</w:t>
      </w:r>
    </w:p>
    <w:p w14:paraId="2C7C8338" w14:textId="77777777" w:rsidR="005B6D59" w:rsidRPr="005B6D59" w:rsidRDefault="005B6D59" w:rsidP="005B6D59">
      <w:pPr>
        <w:spacing w:after="225" w:line="240" w:lineRule="auto"/>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Anorexia en Boulimia worden gerekend onder de psychiatrische ziektebeelden. In de vrouwenhulpverlening worden ze genoemd bij de EETPROBLEMEN. Zoals gezegd betekent anorexia nervosa: "gebrek aan eetlust door nerveuze oorzaken" en boulimia nervosa betekent: "eten als een koe door nerveuze oorzaken". In mijn benadering zijn deze twee ziektebeelden twee kanten van dezelfde medaille.</w:t>
      </w:r>
    </w:p>
    <w:p w14:paraId="3FC2BD95" w14:textId="77777777" w:rsidR="005B6D59" w:rsidRPr="005B6D59" w:rsidRDefault="005B6D59" w:rsidP="005B6D59">
      <w:pPr>
        <w:spacing w:before="225" w:after="225" w:line="264" w:lineRule="atLeast"/>
        <w:outlineLvl w:val="2"/>
        <w:rPr>
          <w:rFonts w:asciiTheme="majorHAnsi" w:eastAsia="Times New Roman" w:hAnsiTheme="majorHAnsi" w:cstheme="majorHAnsi"/>
          <w:b/>
          <w:bCs/>
          <w:caps/>
          <w:color w:val="444444"/>
          <w:sz w:val="24"/>
          <w:szCs w:val="24"/>
          <w:lang w:eastAsia="nl-NL"/>
        </w:rPr>
      </w:pPr>
      <w:r w:rsidRPr="005B6D59">
        <w:rPr>
          <w:rFonts w:asciiTheme="majorHAnsi" w:eastAsia="Times New Roman" w:hAnsiTheme="majorHAnsi" w:cstheme="majorHAnsi"/>
          <w:b/>
          <w:bCs/>
          <w:caps/>
          <w:color w:val="444444"/>
          <w:sz w:val="24"/>
          <w:szCs w:val="24"/>
          <w:lang w:eastAsia="nl-NL"/>
        </w:rPr>
        <w:t>BEGRIPSBEPALING</w:t>
      </w:r>
    </w:p>
    <w:p w14:paraId="2CEFC67C" w14:textId="77777777" w:rsidR="005B6D59" w:rsidRPr="005B6D59" w:rsidRDefault="005B6D59" w:rsidP="005B6D59">
      <w:pPr>
        <w:spacing w:before="100" w:beforeAutospacing="1" w:after="100" w:afterAutospacing="1" w:line="240" w:lineRule="auto"/>
        <w:rPr>
          <w:rFonts w:asciiTheme="majorHAnsi" w:eastAsia="Times New Roman" w:hAnsiTheme="majorHAnsi" w:cstheme="majorHAnsi"/>
          <w:color w:val="000000"/>
          <w:sz w:val="24"/>
          <w:szCs w:val="24"/>
          <w:lang w:eastAsia="nl-NL"/>
        </w:rPr>
      </w:pPr>
      <w:r w:rsidRPr="005B6D59">
        <w:rPr>
          <w:rFonts w:asciiTheme="majorHAnsi" w:eastAsia="Times New Roman" w:hAnsiTheme="majorHAnsi" w:cstheme="majorHAnsi"/>
          <w:color w:val="444444"/>
          <w:sz w:val="24"/>
          <w:szCs w:val="24"/>
          <w:lang w:eastAsia="nl-NL"/>
        </w:rPr>
        <w:t>In beide gevallen wordt het leven beheerst door eten, niet-eten en vreetbuien. De angst om 'dik' te worden en de wil om slank te zijn, zijn in eerste instantie motieven om te gaan lijnen, maar bij anorexia leidt dit 'tot niet meer kunnen stoppen met lijnen 'en dus niet meer willen eten. Bij boulimia leidt dit 'tot het niet meer kunnen stoppen met eten', en de gevreesde gewichtstoename willen voorkomen door bijv. braken en laxeren.</w:t>
      </w:r>
    </w:p>
    <w:p w14:paraId="059E5639" w14:textId="122A2147" w:rsidR="005B6D59" w:rsidRPr="005B6D59" w:rsidRDefault="005B6D59" w:rsidP="005B6D59">
      <w:pPr>
        <w:spacing w:after="225" w:line="240" w:lineRule="auto"/>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 xml:space="preserve">Bij anorexia wordt alles geprobeerd om niet te hoeven eten; verstoppen, jokken, zich isoleren, dwangmatig eten. En om gewicht te verliezen, is er een overmatige bewegingsdrang (altijd aan het bewegen); sporten, fietsen, </w:t>
      </w:r>
      <w:r w:rsidRPr="005B6D59">
        <w:rPr>
          <w:rFonts w:asciiTheme="majorHAnsi" w:eastAsia="Times New Roman" w:hAnsiTheme="majorHAnsi" w:cstheme="majorHAnsi"/>
          <w:color w:val="444444"/>
          <w:sz w:val="24"/>
          <w:szCs w:val="24"/>
          <w:lang w:eastAsia="nl-NL"/>
        </w:rPr>
        <w:t>trappenlopen</w:t>
      </w:r>
      <w:r w:rsidRPr="005B6D59">
        <w:rPr>
          <w:rFonts w:asciiTheme="majorHAnsi" w:eastAsia="Times New Roman" w:hAnsiTheme="majorHAnsi" w:cstheme="majorHAnsi"/>
          <w:color w:val="444444"/>
          <w:sz w:val="24"/>
          <w:szCs w:val="24"/>
          <w:lang w:eastAsia="nl-NL"/>
        </w:rPr>
        <w:t>.</w:t>
      </w:r>
    </w:p>
    <w:p w14:paraId="265E6DA6" w14:textId="35819FEE" w:rsidR="005B6D59" w:rsidRPr="005B6D59" w:rsidRDefault="005B6D59" w:rsidP="005B6D59">
      <w:pPr>
        <w:spacing w:after="225" w:line="240" w:lineRule="auto"/>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 xml:space="preserve">Bij boulimia wisselen periodes van lijnen zich af met periodes van eten, </w:t>
      </w:r>
      <w:r w:rsidRPr="005B6D59">
        <w:rPr>
          <w:rFonts w:asciiTheme="majorHAnsi" w:eastAsia="Times New Roman" w:hAnsiTheme="majorHAnsi" w:cstheme="majorHAnsi"/>
          <w:color w:val="444444"/>
          <w:sz w:val="24"/>
          <w:szCs w:val="24"/>
          <w:lang w:eastAsia="nl-NL"/>
        </w:rPr>
        <w:t>c.q.</w:t>
      </w:r>
      <w:r w:rsidRPr="005B6D59">
        <w:rPr>
          <w:rFonts w:asciiTheme="majorHAnsi" w:eastAsia="Times New Roman" w:hAnsiTheme="majorHAnsi" w:cstheme="majorHAnsi"/>
          <w:color w:val="444444"/>
          <w:sz w:val="24"/>
          <w:szCs w:val="24"/>
          <w:lang w:eastAsia="nl-NL"/>
        </w:rPr>
        <w:t xml:space="preserve"> vreten. Enorme vreetbuien, die elkaar soms weken achtereen opvolgen. Dit voedsel wordt vervolgens weer uitgebraakt of er worden laxeermiddelen gebruikt.</w:t>
      </w:r>
    </w:p>
    <w:p w14:paraId="0FA141D7" w14:textId="77777777" w:rsidR="005B6D59" w:rsidRPr="005B6D59" w:rsidRDefault="005B6D59" w:rsidP="005B6D59">
      <w:pPr>
        <w:spacing w:after="225" w:line="240" w:lineRule="auto"/>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Beide beelden hebben ook veel lichamelijke gevolgen, zoals menstruatiestoornissen bij ondergewicht, de mineralenhuishouding, die ontregeld raakt bij braken, etc.</w:t>
      </w:r>
    </w:p>
    <w:p w14:paraId="386781FD" w14:textId="0BF36A6E" w:rsidR="005B6D59" w:rsidRDefault="005B6D59" w:rsidP="005B6D59">
      <w:pPr>
        <w:spacing w:after="225" w:line="240" w:lineRule="auto"/>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 xml:space="preserve">Aangenomen wordt, dat ruwweg 0,1 tot 5 % van de bevolking in </w:t>
      </w:r>
      <w:r w:rsidRPr="005B6D59">
        <w:rPr>
          <w:rFonts w:asciiTheme="majorHAnsi" w:eastAsia="Times New Roman" w:hAnsiTheme="majorHAnsi" w:cstheme="majorHAnsi"/>
          <w:color w:val="444444"/>
          <w:sz w:val="24"/>
          <w:szCs w:val="24"/>
          <w:lang w:eastAsia="nl-NL"/>
        </w:rPr>
        <w:t>één</w:t>
      </w:r>
      <w:r w:rsidRPr="005B6D59">
        <w:rPr>
          <w:rFonts w:asciiTheme="majorHAnsi" w:eastAsia="Times New Roman" w:hAnsiTheme="majorHAnsi" w:cstheme="majorHAnsi"/>
          <w:color w:val="444444"/>
          <w:sz w:val="24"/>
          <w:szCs w:val="24"/>
          <w:lang w:eastAsia="nl-NL"/>
        </w:rPr>
        <w:t xml:space="preserve"> of andere mate anorexia of boulimia nervosa heeft. Daarbij is de verhouding anorexia - boulimia: 1 op 2. In de praktijk wordt gesteld, dat </w:t>
      </w:r>
      <w:r w:rsidRPr="005B6D59">
        <w:rPr>
          <w:rFonts w:asciiTheme="majorHAnsi" w:eastAsia="Times New Roman" w:hAnsiTheme="majorHAnsi" w:cstheme="majorHAnsi"/>
          <w:color w:val="444444"/>
          <w:sz w:val="24"/>
          <w:szCs w:val="24"/>
          <w:lang w:eastAsia="nl-NL"/>
        </w:rPr>
        <w:t>één</w:t>
      </w:r>
      <w:r w:rsidRPr="005B6D59">
        <w:rPr>
          <w:rFonts w:asciiTheme="majorHAnsi" w:eastAsia="Times New Roman" w:hAnsiTheme="majorHAnsi" w:cstheme="majorHAnsi"/>
          <w:color w:val="444444"/>
          <w:sz w:val="24"/>
          <w:szCs w:val="24"/>
          <w:lang w:eastAsia="nl-NL"/>
        </w:rPr>
        <w:t xml:space="preserve"> op de drie vrouwen geneest, </w:t>
      </w:r>
      <w:r w:rsidRPr="005B6D59">
        <w:rPr>
          <w:rFonts w:asciiTheme="majorHAnsi" w:eastAsia="Times New Roman" w:hAnsiTheme="majorHAnsi" w:cstheme="majorHAnsi"/>
          <w:color w:val="444444"/>
          <w:sz w:val="24"/>
          <w:szCs w:val="24"/>
          <w:lang w:eastAsia="nl-NL"/>
        </w:rPr>
        <w:t>één</w:t>
      </w:r>
      <w:r w:rsidRPr="005B6D59">
        <w:rPr>
          <w:rFonts w:asciiTheme="majorHAnsi" w:eastAsia="Times New Roman" w:hAnsiTheme="majorHAnsi" w:cstheme="majorHAnsi"/>
          <w:color w:val="444444"/>
          <w:sz w:val="24"/>
          <w:szCs w:val="24"/>
          <w:lang w:eastAsia="nl-NL"/>
        </w:rPr>
        <w:t xml:space="preserve"> derde van de vrouwen sterft en dat ongeveer </w:t>
      </w:r>
      <w:r w:rsidRPr="005B6D59">
        <w:rPr>
          <w:rFonts w:asciiTheme="majorHAnsi" w:eastAsia="Times New Roman" w:hAnsiTheme="majorHAnsi" w:cstheme="majorHAnsi"/>
          <w:color w:val="444444"/>
          <w:sz w:val="24"/>
          <w:szCs w:val="24"/>
          <w:lang w:eastAsia="nl-NL"/>
        </w:rPr>
        <w:t>één</w:t>
      </w:r>
      <w:r w:rsidRPr="005B6D59">
        <w:rPr>
          <w:rFonts w:asciiTheme="majorHAnsi" w:eastAsia="Times New Roman" w:hAnsiTheme="majorHAnsi" w:cstheme="majorHAnsi"/>
          <w:color w:val="444444"/>
          <w:sz w:val="24"/>
          <w:szCs w:val="24"/>
          <w:lang w:eastAsia="nl-NL"/>
        </w:rPr>
        <w:t xml:space="preserve"> derde in meer of mindere mate een eetprobleem blijft houden. Zowel bij anorexia als bij boulimia zijn er verschillende fasen, die in elkaar overlopen. In elke fase kunnen het eetgedrag, het gewicht, de geestelijke toestand en de reactie op de begeleiding verschillend zijn. Ten aanzien van deze eetproblemen bestaan er nogal wat </w:t>
      </w:r>
      <w:r w:rsidRPr="005B6D59">
        <w:rPr>
          <w:rFonts w:asciiTheme="majorHAnsi" w:eastAsia="Times New Roman" w:hAnsiTheme="majorHAnsi" w:cstheme="majorHAnsi"/>
          <w:color w:val="444444"/>
          <w:sz w:val="24"/>
          <w:szCs w:val="24"/>
          <w:lang w:eastAsia="nl-NL"/>
        </w:rPr>
        <w:t>ideeën</w:t>
      </w:r>
      <w:r w:rsidRPr="005B6D59">
        <w:rPr>
          <w:rFonts w:asciiTheme="majorHAnsi" w:eastAsia="Times New Roman" w:hAnsiTheme="majorHAnsi" w:cstheme="majorHAnsi"/>
          <w:color w:val="444444"/>
          <w:sz w:val="24"/>
          <w:szCs w:val="24"/>
          <w:lang w:eastAsia="nl-NL"/>
        </w:rPr>
        <w:t xml:space="preserve"> en vooroordelen, die buitengewoon hardnekkig lijken te zijn.</w:t>
      </w:r>
    </w:p>
    <w:p w14:paraId="2EF3ABFA" w14:textId="212E06AD" w:rsidR="005B6D59" w:rsidRPr="005B6D59" w:rsidRDefault="005B6D59" w:rsidP="005B6D59">
      <w:pPr>
        <w:spacing w:after="225" w:line="240" w:lineRule="auto"/>
        <w:rPr>
          <w:rFonts w:asciiTheme="majorHAnsi" w:eastAsia="Times New Roman" w:hAnsiTheme="majorHAnsi" w:cstheme="majorHAnsi"/>
          <w:b/>
          <w:bCs/>
          <w:color w:val="444444"/>
          <w:sz w:val="24"/>
          <w:szCs w:val="24"/>
          <w:lang w:eastAsia="nl-NL"/>
        </w:rPr>
      </w:pPr>
      <w:r w:rsidRPr="005B6D59">
        <w:rPr>
          <w:rFonts w:asciiTheme="majorHAnsi" w:eastAsia="Times New Roman" w:hAnsiTheme="majorHAnsi" w:cstheme="majorHAnsi"/>
          <w:b/>
          <w:bCs/>
          <w:color w:val="444444"/>
          <w:sz w:val="24"/>
          <w:szCs w:val="24"/>
          <w:lang w:eastAsia="nl-NL"/>
        </w:rPr>
        <w:t>Vooroordelen</w:t>
      </w:r>
    </w:p>
    <w:p w14:paraId="75F2992E" w14:textId="770667E0" w:rsidR="005B6D59" w:rsidRPr="005B6D59" w:rsidRDefault="005B6D59" w:rsidP="005B6D59">
      <w:pPr>
        <w:numPr>
          <w:ilvl w:val="0"/>
          <w:numId w:val="1"/>
        </w:numPr>
        <w:spacing w:after="0" w:line="408" w:lineRule="atLeast"/>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Het</w:t>
      </w:r>
      <w:r w:rsidRPr="005B6D59">
        <w:rPr>
          <w:rFonts w:asciiTheme="majorHAnsi" w:eastAsia="Times New Roman" w:hAnsiTheme="majorHAnsi" w:cstheme="majorHAnsi"/>
          <w:color w:val="444444"/>
          <w:sz w:val="24"/>
          <w:szCs w:val="24"/>
          <w:lang w:eastAsia="nl-NL"/>
        </w:rPr>
        <w:t xml:space="preserve"> zou alleen voorkomen bij vrouwen; steeds meer mannen melden zich, maar het valt bij een man niet zo op als hij mager is, dus is een diagnose moeilijker te stellen.</w:t>
      </w:r>
    </w:p>
    <w:p w14:paraId="76EB647B" w14:textId="684CF20D" w:rsidR="005B6D59" w:rsidRPr="005B6D59" w:rsidRDefault="005B6D59" w:rsidP="005B6D59">
      <w:pPr>
        <w:numPr>
          <w:ilvl w:val="0"/>
          <w:numId w:val="1"/>
        </w:numPr>
        <w:spacing w:after="0" w:line="408" w:lineRule="atLeast"/>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lastRenderedPageBreak/>
        <w:t>Het</w:t>
      </w:r>
      <w:r w:rsidRPr="005B6D59">
        <w:rPr>
          <w:rFonts w:asciiTheme="majorHAnsi" w:eastAsia="Times New Roman" w:hAnsiTheme="majorHAnsi" w:cstheme="majorHAnsi"/>
          <w:color w:val="444444"/>
          <w:sz w:val="24"/>
          <w:szCs w:val="24"/>
          <w:lang w:eastAsia="nl-NL"/>
        </w:rPr>
        <w:t xml:space="preserve"> zou een ziekte zijn met een lichamelijke oorzaak, dus die moet te behandelen zijn met medicijnen; zo eenvoudig ligt het niet; er is duidelijk sprake van psychische en geestelijke problematiek, die met psychotherapie en pastoraat begeleid moet worden.</w:t>
      </w:r>
    </w:p>
    <w:p w14:paraId="3F7ABCBE" w14:textId="63E9D7F5" w:rsidR="005B6D59" w:rsidRPr="005B6D59" w:rsidRDefault="005B6D59" w:rsidP="005B6D59">
      <w:pPr>
        <w:numPr>
          <w:ilvl w:val="0"/>
          <w:numId w:val="1"/>
        </w:numPr>
        <w:spacing w:after="0" w:line="408" w:lineRule="atLeast"/>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Vrouwen</w:t>
      </w:r>
      <w:r w:rsidRPr="005B6D59">
        <w:rPr>
          <w:rFonts w:asciiTheme="majorHAnsi" w:eastAsia="Times New Roman" w:hAnsiTheme="majorHAnsi" w:cstheme="majorHAnsi"/>
          <w:color w:val="444444"/>
          <w:sz w:val="24"/>
          <w:szCs w:val="24"/>
          <w:lang w:eastAsia="nl-NL"/>
        </w:rPr>
        <w:t xml:space="preserve"> met eetproblemen zouden uit probleemloze, welgestelde gezinnen komen; aan de buitenkant lijken het wel vaak dergelijke gezinnen en heeft de vrouw de rol van het "liefste meisje van de wereld", maar in de gezinnen is vaak veel gebeurd (bijv. sterfgeval, echtscheiding, seksueel misbruik)</w:t>
      </w:r>
    </w:p>
    <w:p w14:paraId="62A79AD1" w14:textId="56E34F24" w:rsidR="005B6D59" w:rsidRPr="005B6D59" w:rsidRDefault="005B6D59" w:rsidP="005B6D59">
      <w:pPr>
        <w:numPr>
          <w:ilvl w:val="0"/>
          <w:numId w:val="1"/>
        </w:numPr>
        <w:spacing w:after="0" w:line="408" w:lineRule="atLeast"/>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Moeders</w:t>
      </w:r>
      <w:r w:rsidRPr="005B6D59">
        <w:rPr>
          <w:rFonts w:asciiTheme="majorHAnsi" w:eastAsia="Times New Roman" w:hAnsiTheme="majorHAnsi" w:cstheme="majorHAnsi"/>
          <w:color w:val="444444"/>
          <w:sz w:val="24"/>
          <w:szCs w:val="24"/>
          <w:lang w:eastAsia="nl-NL"/>
        </w:rPr>
        <w:t xml:space="preserve"> zouden de schuldige zijn; dit heeft in veel gezinnen onnodig veel pijn </w:t>
      </w:r>
      <w:proofErr w:type="gramStart"/>
      <w:r w:rsidRPr="005B6D59">
        <w:rPr>
          <w:rFonts w:asciiTheme="majorHAnsi" w:eastAsia="Times New Roman" w:hAnsiTheme="majorHAnsi" w:cstheme="majorHAnsi"/>
          <w:color w:val="444444"/>
          <w:sz w:val="24"/>
          <w:szCs w:val="24"/>
          <w:lang w:eastAsia="nl-NL"/>
        </w:rPr>
        <w:t>gegeven</w:t>
      </w:r>
      <w:proofErr w:type="gramEnd"/>
      <w:r w:rsidRPr="005B6D59">
        <w:rPr>
          <w:rFonts w:asciiTheme="majorHAnsi" w:eastAsia="Times New Roman" w:hAnsiTheme="majorHAnsi" w:cstheme="majorHAnsi"/>
          <w:color w:val="444444"/>
          <w:sz w:val="24"/>
          <w:szCs w:val="24"/>
          <w:lang w:eastAsia="nl-NL"/>
        </w:rPr>
        <w:t>. Iemand als schuldige aanwijzen is wreed. Een eetprobleem is de reactie van een vrouw zelf op voor haar ingrijpende gebeurtenissen.</w:t>
      </w:r>
    </w:p>
    <w:p w14:paraId="52EB1CF1" w14:textId="3ED1D73E" w:rsidR="005B6D59" w:rsidRPr="005B6D59" w:rsidRDefault="005B6D59" w:rsidP="005B6D59">
      <w:pPr>
        <w:numPr>
          <w:ilvl w:val="0"/>
          <w:numId w:val="1"/>
        </w:numPr>
        <w:spacing w:after="0" w:line="408" w:lineRule="atLeast"/>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Meestal</w:t>
      </w:r>
      <w:r w:rsidRPr="005B6D59">
        <w:rPr>
          <w:rFonts w:asciiTheme="majorHAnsi" w:eastAsia="Times New Roman" w:hAnsiTheme="majorHAnsi" w:cstheme="majorHAnsi"/>
          <w:color w:val="444444"/>
          <w:sz w:val="24"/>
          <w:szCs w:val="24"/>
          <w:lang w:eastAsia="nl-NL"/>
        </w:rPr>
        <w:t xml:space="preserve"> zou het voorkomen in de puberteit; meestal begint het rond het 15e jaar, want dat is het moment dat lichamelijke veranderingen zeer sterk zijn, maar vaak ontmoet je de vrouwen pas later, als er al heel wat is afgetobd. Bij boulimia is vaak weinig te zien, de vrouwen hebben meestal een normaal gewicht.</w:t>
      </w:r>
    </w:p>
    <w:p w14:paraId="20C21B4D" w14:textId="5FE14826" w:rsidR="005B6D59" w:rsidRPr="005B6D59" w:rsidRDefault="005B6D59" w:rsidP="005B6D59">
      <w:pPr>
        <w:numPr>
          <w:ilvl w:val="0"/>
          <w:numId w:val="1"/>
        </w:numPr>
        <w:spacing w:after="0" w:line="408" w:lineRule="atLeast"/>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Vrouwen</w:t>
      </w:r>
      <w:r w:rsidRPr="005B6D59">
        <w:rPr>
          <w:rFonts w:asciiTheme="majorHAnsi" w:eastAsia="Times New Roman" w:hAnsiTheme="majorHAnsi" w:cstheme="majorHAnsi"/>
          <w:color w:val="444444"/>
          <w:sz w:val="24"/>
          <w:szCs w:val="24"/>
          <w:lang w:eastAsia="nl-NL"/>
        </w:rPr>
        <w:t xml:space="preserve"> zouden oneerlijk zijn, intrigeren en manipuleren; op de omgeving komt het vaak wel zo over, maar er moet gerealiseerd worden, dat bepaald gedrag voortkomt uit hevige angst.</w:t>
      </w:r>
    </w:p>
    <w:p w14:paraId="519E12F7" w14:textId="0736A875" w:rsidR="005B6D59" w:rsidRPr="005B6D59" w:rsidRDefault="005B6D59" w:rsidP="005B6D59">
      <w:pPr>
        <w:spacing w:before="100" w:beforeAutospacing="1" w:after="100" w:afterAutospacing="1" w:line="240" w:lineRule="auto"/>
        <w:rPr>
          <w:rFonts w:asciiTheme="majorHAnsi" w:eastAsia="Times New Roman" w:hAnsiTheme="majorHAnsi" w:cstheme="majorHAnsi"/>
          <w:color w:val="000000"/>
          <w:sz w:val="24"/>
          <w:szCs w:val="24"/>
          <w:lang w:eastAsia="nl-NL"/>
        </w:rPr>
      </w:pPr>
      <w:r w:rsidRPr="005B6D59">
        <w:rPr>
          <w:rFonts w:asciiTheme="majorHAnsi" w:eastAsia="Times New Roman" w:hAnsiTheme="majorHAnsi" w:cstheme="majorHAnsi"/>
          <w:color w:val="444444"/>
          <w:sz w:val="24"/>
          <w:szCs w:val="24"/>
          <w:lang w:eastAsia="nl-NL"/>
        </w:rPr>
        <w:t xml:space="preserve">Wanneer de diagnose anorexia of boulimia gesteld is, lijken veel mensen en therapeuten te weten, wat er aan de hand is en wat daaraan gedaan moet worden. Maar het is belangrijk om als begeleider eerst een </w:t>
      </w:r>
      <w:r w:rsidRPr="005B6D59">
        <w:rPr>
          <w:rFonts w:asciiTheme="majorHAnsi" w:eastAsia="Times New Roman" w:hAnsiTheme="majorHAnsi" w:cstheme="majorHAnsi"/>
          <w:color w:val="444444"/>
          <w:sz w:val="24"/>
          <w:szCs w:val="24"/>
          <w:lang w:eastAsia="nl-NL"/>
        </w:rPr>
        <w:t>totaalbeeld</w:t>
      </w:r>
      <w:r w:rsidRPr="005B6D59">
        <w:rPr>
          <w:rFonts w:asciiTheme="majorHAnsi" w:eastAsia="Times New Roman" w:hAnsiTheme="majorHAnsi" w:cstheme="majorHAnsi"/>
          <w:color w:val="444444"/>
          <w:sz w:val="24"/>
          <w:szCs w:val="24"/>
          <w:lang w:eastAsia="nl-NL"/>
        </w:rPr>
        <w:t xml:space="preserve"> te krijgen, waarbij uitgegaan moet worden van de vrouw zelf. Elk verhaal is anders. Bovendien gaat het er niet om dat de begeleider alles begrijpt, maar dat de vrouw inzicht krijgt in haar eetprobleem.</w:t>
      </w:r>
      <w:r w:rsidRPr="005B6D59">
        <w:rPr>
          <w:rFonts w:asciiTheme="majorHAnsi" w:eastAsia="Times New Roman" w:hAnsiTheme="majorHAnsi" w:cstheme="majorHAnsi"/>
          <w:color w:val="444444"/>
          <w:sz w:val="24"/>
          <w:szCs w:val="24"/>
          <w:lang w:eastAsia="nl-NL"/>
        </w:rPr>
        <w:br/>
        <w:t>In het volgende gedeelte zal ik kort enkele aandachtspunten geven bij de begeleiding van eetproblemen.</w:t>
      </w:r>
    </w:p>
    <w:p w14:paraId="384A7E33" w14:textId="4DB3C7ED" w:rsidR="005B6D59" w:rsidRPr="005B6D59" w:rsidRDefault="005B6D59" w:rsidP="005B6D59">
      <w:pPr>
        <w:spacing w:before="225" w:after="225" w:line="264" w:lineRule="atLeast"/>
        <w:outlineLvl w:val="2"/>
        <w:rPr>
          <w:rFonts w:asciiTheme="majorHAnsi" w:eastAsia="Times New Roman" w:hAnsiTheme="majorHAnsi" w:cstheme="majorHAnsi"/>
          <w:caps/>
          <w:color w:val="444444"/>
          <w:sz w:val="24"/>
          <w:szCs w:val="24"/>
          <w:lang w:eastAsia="nl-NL"/>
        </w:rPr>
      </w:pPr>
      <w:r w:rsidRPr="005B6D59">
        <w:rPr>
          <w:rFonts w:asciiTheme="majorHAnsi" w:eastAsia="Times New Roman" w:hAnsiTheme="majorHAnsi" w:cstheme="majorHAnsi"/>
          <w:caps/>
          <w:color w:val="444444"/>
          <w:sz w:val="24"/>
          <w:szCs w:val="24"/>
          <w:lang w:eastAsia="nl-NL"/>
        </w:rPr>
        <w:t xml:space="preserve">1. WAT GEBEURT ER IN JEZELF ALS </w:t>
      </w:r>
      <w:r w:rsidRPr="005B6D59">
        <w:rPr>
          <w:rFonts w:asciiTheme="majorHAnsi" w:eastAsia="Times New Roman" w:hAnsiTheme="majorHAnsi" w:cstheme="majorHAnsi"/>
          <w:caps/>
          <w:color w:val="444444"/>
          <w:sz w:val="24"/>
          <w:szCs w:val="24"/>
          <w:lang w:eastAsia="nl-NL"/>
        </w:rPr>
        <w:t>HULPVERLENER?</w:t>
      </w:r>
    </w:p>
    <w:p w14:paraId="1CD836A8" w14:textId="77777777" w:rsidR="005B6D59" w:rsidRPr="005B6D59" w:rsidRDefault="005B6D59" w:rsidP="005B6D59">
      <w:pPr>
        <w:spacing w:before="100" w:beforeAutospacing="1" w:after="100" w:afterAutospacing="1" w:line="240" w:lineRule="auto"/>
        <w:rPr>
          <w:rFonts w:asciiTheme="majorHAnsi" w:eastAsia="Times New Roman" w:hAnsiTheme="majorHAnsi" w:cstheme="majorHAnsi"/>
          <w:color w:val="000000"/>
          <w:sz w:val="24"/>
          <w:szCs w:val="24"/>
          <w:lang w:eastAsia="nl-NL"/>
        </w:rPr>
      </w:pPr>
      <w:r w:rsidRPr="005B6D59">
        <w:rPr>
          <w:rFonts w:asciiTheme="majorHAnsi" w:eastAsia="Times New Roman" w:hAnsiTheme="majorHAnsi" w:cstheme="majorHAnsi"/>
          <w:color w:val="444444"/>
          <w:sz w:val="24"/>
          <w:szCs w:val="24"/>
          <w:lang w:eastAsia="nl-NL"/>
        </w:rPr>
        <w:t>Anorexia en Boulimia doen iets met jezelf als begeleider. Anorexia is levensbedreigend. Wanneer je een vrouw met anorexia ontmoet, is er eerst een schrikreactie en krijgen de meeste mensen direct de neiging om zo'n zielig en kwetsbaar meisje te helpen. Vaak zie je dat het gezin en/of de kerk er bovenop springt om te helpen. Ook als een vrouw vertelt over haar vreetbuien, haar walging en haar chaos (boulimia), moet je heel bewust kiezen om niet direct te willen helpen. Er is vaak sprake van 'verslavingsgedrag'; liegen, stelen, afspraken afzeggen, wat hoge eisen stelt aan een begeleider.</w:t>
      </w:r>
    </w:p>
    <w:p w14:paraId="2DB5937D" w14:textId="77777777" w:rsidR="005B6D59" w:rsidRPr="005B6D59" w:rsidRDefault="005B6D59" w:rsidP="005B6D59">
      <w:pPr>
        <w:spacing w:after="225" w:line="240" w:lineRule="auto"/>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Het "willen helpen" is een ineffectieve benadering. Heel belangrijk is dat een vrouw gaat zien, dat het eetprobleem van haarzelf is en dat het een FUNCTIE heeft in haar leven. En dat zijzelf de enige is, die kan leren om keuzes te maken, die leiden tot verandering.</w:t>
      </w:r>
    </w:p>
    <w:p w14:paraId="29E7EEB0" w14:textId="77777777" w:rsidR="005B6D59" w:rsidRPr="005B6D59" w:rsidRDefault="005B6D59" w:rsidP="005B6D59">
      <w:pPr>
        <w:spacing w:before="225" w:after="225" w:line="264" w:lineRule="atLeast"/>
        <w:outlineLvl w:val="2"/>
        <w:rPr>
          <w:rFonts w:asciiTheme="majorHAnsi" w:eastAsia="Times New Roman" w:hAnsiTheme="majorHAnsi" w:cstheme="majorHAnsi"/>
          <w:caps/>
          <w:color w:val="444444"/>
          <w:sz w:val="24"/>
          <w:szCs w:val="24"/>
          <w:lang w:eastAsia="nl-NL"/>
        </w:rPr>
      </w:pPr>
      <w:r w:rsidRPr="005B6D59">
        <w:rPr>
          <w:rFonts w:asciiTheme="majorHAnsi" w:eastAsia="Times New Roman" w:hAnsiTheme="majorHAnsi" w:cstheme="majorHAnsi"/>
          <w:caps/>
          <w:color w:val="444444"/>
          <w:sz w:val="24"/>
          <w:szCs w:val="24"/>
          <w:lang w:eastAsia="nl-NL"/>
        </w:rPr>
        <w:lastRenderedPageBreak/>
        <w:t>2. WAT GEBEURT ER IN DE VROUW?</w:t>
      </w:r>
    </w:p>
    <w:p w14:paraId="41BCAC54" w14:textId="77777777" w:rsidR="005B6D59" w:rsidRPr="005B6D59" w:rsidRDefault="005B6D59" w:rsidP="005B6D59">
      <w:pPr>
        <w:spacing w:before="100" w:beforeAutospacing="1" w:after="100" w:afterAutospacing="1" w:line="240" w:lineRule="auto"/>
        <w:rPr>
          <w:rFonts w:asciiTheme="majorHAnsi" w:eastAsia="Times New Roman" w:hAnsiTheme="majorHAnsi" w:cstheme="majorHAnsi"/>
          <w:color w:val="000000"/>
          <w:sz w:val="24"/>
          <w:szCs w:val="24"/>
          <w:lang w:eastAsia="nl-NL"/>
        </w:rPr>
      </w:pPr>
      <w:r w:rsidRPr="005B6D59">
        <w:rPr>
          <w:rFonts w:asciiTheme="majorHAnsi" w:eastAsia="Times New Roman" w:hAnsiTheme="majorHAnsi" w:cstheme="majorHAnsi"/>
          <w:color w:val="444444"/>
          <w:sz w:val="24"/>
          <w:szCs w:val="24"/>
          <w:lang w:eastAsia="nl-NL"/>
        </w:rPr>
        <w:t>Wanneer er niet alleen op het eetprobleem wordt ingegaan, maar de aandacht wordt gericht op de psychische- en sociale factoren en het in haar geest, ziel en lichaam langzaam duidelijk gaat worden, waarom de vrouw haar eetprobleem nodig heeft, zal er langzaam een verandering optreden op alle fronten. Ook al zie je dat in eerste instantie het eetprobleem vaak verergert. De gevoelens, de pijn, die er niet mochten zijn, kunnen heel beangstigend zijn.</w:t>
      </w:r>
    </w:p>
    <w:p w14:paraId="7E2BFCE9" w14:textId="77777777" w:rsidR="005B6D59" w:rsidRPr="005B6D59" w:rsidRDefault="005B6D59" w:rsidP="005B6D59">
      <w:pPr>
        <w:spacing w:before="225" w:after="225" w:line="264" w:lineRule="atLeast"/>
        <w:outlineLvl w:val="2"/>
        <w:rPr>
          <w:rFonts w:asciiTheme="majorHAnsi" w:eastAsia="Times New Roman" w:hAnsiTheme="majorHAnsi" w:cstheme="majorHAnsi"/>
          <w:caps/>
          <w:color w:val="444444"/>
          <w:sz w:val="24"/>
          <w:szCs w:val="24"/>
          <w:lang w:eastAsia="nl-NL"/>
        </w:rPr>
      </w:pPr>
      <w:r w:rsidRPr="005B6D59">
        <w:rPr>
          <w:rFonts w:asciiTheme="majorHAnsi" w:eastAsia="Times New Roman" w:hAnsiTheme="majorHAnsi" w:cstheme="majorHAnsi"/>
          <w:caps/>
          <w:color w:val="444444"/>
          <w:sz w:val="24"/>
          <w:szCs w:val="24"/>
          <w:lang w:eastAsia="nl-NL"/>
        </w:rPr>
        <w:t>3. WELKE PLAATS HEEFT DE HERE GOD?</w:t>
      </w:r>
    </w:p>
    <w:p w14:paraId="78927425" w14:textId="77777777" w:rsidR="005B6D59" w:rsidRPr="005B6D59" w:rsidRDefault="005B6D59" w:rsidP="005B6D59">
      <w:pPr>
        <w:spacing w:before="100" w:beforeAutospacing="1" w:after="100" w:afterAutospacing="1" w:line="240" w:lineRule="auto"/>
        <w:rPr>
          <w:rFonts w:asciiTheme="majorHAnsi" w:eastAsia="Times New Roman" w:hAnsiTheme="majorHAnsi" w:cstheme="majorHAnsi"/>
          <w:color w:val="000000"/>
          <w:sz w:val="24"/>
          <w:szCs w:val="24"/>
          <w:lang w:eastAsia="nl-NL"/>
        </w:rPr>
      </w:pPr>
      <w:r w:rsidRPr="005B6D59">
        <w:rPr>
          <w:rFonts w:asciiTheme="majorHAnsi" w:eastAsia="Times New Roman" w:hAnsiTheme="majorHAnsi" w:cstheme="majorHAnsi"/>
          <w:color w:val="444444"/>
          <w:sz w:val="24"/>
          <w:szCs w:val="24"/>
          <w:lang w:eastAsia="nl-NL"/>
        </w:rPr>
        <w:t>Bij christenvrouwen kom ik heel vaak tegen, dat het beeld van God is; eisend, pas goed als ..., moetend, enz. Er wordt gedacht, dat je pas bij God in beeld bent als je geen eetprobleem meer hebt. Het is schitterend om te zien, hoe vrouwen wat dat betreft tot rust komen en merken dat Hij ook van hen houdt met eetprobleem en er zelfs begrip voor heeft. Van belang is, dat je je als begeleider door de Heilige Geest laat leiden wat betreft de inhoud en de richting van het begeleidingsproces.</w:t>
      </w:r>
    </w:p>
    <w:p w14:paraId="257EB93D" w14:textId="77777777" w:rsidR="005B6D59" w:rsidRPr="005B6D59" w:rsidRDefault="005B6D59" w:rsidP="005B6D59">
      <w:pPr>
        <w:spacing w:after="225" w:line="240" w:lineRule="auto"/>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In de begeleiding van deze vrouwen is het essentieel dat de begeleider zichzelf kan laten zien met eigen grenzen, spanning, twijfels en ook een blik laat werpen in het eigen geloofsleven. Deze vrouwen hebben een dwingend ideaalbeeld, hoe een mens moet zijn en ze hebben echt geen idee hoe een "gewoon mens" met de dingen van alledag en met de Here God omgaat.</w:t>
      </w:r>
    </w:p>
    <w:p w14:paraId="09950E23" w14:textId="5CF3A442" w:rsidR="005B6D59" w:rsidRPr="005B6D59" w:rsidRDefault="005B6D59" w:rsidP="005B6D59">
      <w:pPr>
        <w:spacing w:after="225" w:line="240" w:lineRule="auto"/>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 xml:space="preserve">Wanneer een vrouw samen met Jezus - in een gebedssituatie - haar gevoelens leert bekijken, is het raadzaam om steeds af te checken, wat er gebeurt in haar relatie met Hem. Bijbelgedeelten, die gelezen kunnen worden, zijn: Psalmen, omdat daar zo duidelijk het scala van gevoelens in verwoord wordt wat mensen kunnen ervaren. </w:t>
      </w:r>
      <w:r w:rsidRPr="005B6D59">
        <w:rPr>
          <w:rFonts w:asciiTheme="majorHAnsi" w:eastAsia="Times New Roman" w:hAnsiTheme="majorHAnsi" w:cstheme="majorHAnsi"/>
          <w:color w:val="444444"/>
          <w:sz w:val="24"/>
          <w:szCs w:val="24"/>
          <w:lang w:eastAsia="nl-NL"/>
        </w:rPr>
        <w:t>Ezechiël</w:t>
      </w:r>
      <w:r w:rsidRPr="005B6D59">
        <w:rPr>
          <w:rFonts w:asciiTheme="majorHAnsi" w:eastAsia="Times New Roman" w:hAnsiTheme="majorHAnsi" w:cstheme="majorHAnsi"/>
          <w:color w:val="444444"/>
          <w:sz w:val="24"/>
          <w:szCs w:val="24"/>
          <w:lang w:eastAsia="nl-NL"/>
        </w:rPr>
        <w:t xml:space="preserve"> 36;25-29, Jesaja 43;4, Jesaja 30;18-19</w:t>
      </w:r>
    </w:p>
    <w:p w14:paraId="364C184D" w14:textId="77777777" w:rsidR="005B6D59" w:rsidRPr="005B6D59" w:rsidRDefault="005B6D59" w:rsidP="005B6D59">
      <w:pPr>
        <w:spacing w:before="225" w:after="225" w:line="264" w:lineRule="atLeast"/>
        <w:outlineLvl w:val="2"/>
        <w:rPr>
          <w:rFonts w:asciiTheme="majorHAnsi" w:eastAsia="Times New Roman" w:hAnsiTheme="majorHAnsi" w:cstheme="majorHAnsi"/>
          <w:caps/>
          <w:color w:val="444444"/>
          <w:sz w:val="24"/>
          <w:szCs w:val="24"/>
          <w:lang w:eastAsia="nl-NL"/>
        </w:rPr>
      </w:pPr>
      <w:r w:rsidRPr="005B6D59">
        <w:rPr>
          <w:rFonts w:asciiTheme="majorHAnsi" w:eastAsia="Times New Roman" w:hAnsiTheme="majorHAnsi" w:cstheme="majorHAnsi"/>
          <w:caps/>
          <w:color w:val="444444"/>
          <w:sz w:val="24"/>
          <w:szCs w:val="24"/>
          <w:lang w:eastAsia="nl-NL"/>
        </w:rPr>
        <w:t>4. WAT GEBEURT ER IN HET LICHAAM?</w:t>
      </w:r>
    </w:p>
    <w:p w14:paraId="204D15AB" w14:textId="77777777" w:rsidR="005B6D59" w:rsidRPr="005B6D59" w:rsidRDefault="005B6D59" w:rsidP="005B6D59">
      <w:pPr>
        <w:spacing w:before="100" w:beforeAutospacing="1" w:after="100" w:afterAutospacing="1" w:line="240" w:lineRule="auto"/>
        <w:rPr>
          <w:rFonts w:asciiTheme="majorHAnsi" w:eastAsia="Times New Roman" w:hAnsiTheme="majorHAnsi" w:cstheme="majorHAnsi"/>
          <w:color w:val="000000"/>
          <w:sz w:val="24"/>
          <w:szCs w:val="24"/>
          <w:lang w:eastAsia="nl-NL"/>
        </w:rPr>
      </w:pPr>
      <w:r w:rsidRPr="005B6D59">
        <w:rPr>
          <w:rFonts w:asciiTheme="majorHAnsi" w:eastAsia="Times New Roman" w:hAnsiTheme="majorHAnsi" w:cstheme="majorHAnsi"/>
          <w:color w:val="444444"/>
          <w:sz w:val="24"/>
          <w:szCs w:val="24"/>
          <w:lang w:eastAsia="nl-NL"/>
        </w:rPr>
        <w:t>De weegschaal is datgene, wat bepaalt of een vrouw zich goed of slecht voelt. Meestal stopt het beleven van de vrouw van haar lichaam bij de hals. Er is vaak een enorme walging en ook een enorme angst om het lichamelijke te voelen. Met name bepaalde delen, zoals de buik en de bovenbenen. Toch is vaak juist het lichaam een instrument om vrouwen te leren welke gevoelens ze hebben. Via eenvoudige ontspanningsoefeningen in gebieden, die niet te bedreigend zijn, zoals benen en armen, kan de vrouw langzaam gaan zien dat ze ook een lichaam heeft.</w:t>
      </w:r>
    </w:p>
    <w:p w14:paraId="484516D7" w14:textId="0A7209E0" w:rsidR="005B6D59" w:rsidRPr="005B6D59" w:rsidRDefault="005B6D59" w:rsidP="005B6D59">
      <w:pPr>
        <w:spacing w:after="225" w:line="240" w:lineRule="auto"/>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 xml:space="preserve">Zelf heb ik ook gemerkt, dat het lichaam enorm belangrijk is als ingangspoort om gevoelens te leren herkennen. Wat voel je b.v. bij een bepaalde conflictsituatie in je </w:t>
      </w:r>
      <w:r w:rsidRPr="005B6D59">
        <w:rPr>
          <w:rFonts w:asciiTheme="majorHAnsi" w:eastAsia="Times New Roman" w:hAnsiTheme="majorHAnsi" w:cstheme="majorHAnsi"/>
          <w:color w:val="444444"/>
          <w:sz w:val="24"/>
          <w:szCs w:val="24"/>
          <w:lang w:eastAsia="nl-NL"/>
        </w:rPr>
        <w:t>lichaam?</w:t>
      </w:r>
      <w:r w:rsidRPr="005B6D59">
        <w:rPr>
          <w:rFonts w:asciiTheme="majorHAnsi" w:eastAsia="Times New Roman" w:hAnsiTheme="majorHAnsi" w:cstheme="majorHAnsi"/>
          <w:color w:val="444444"/>
          <w:sz w:val="24"/>
          <w:szCs w:val="24"/>
          <w:lang w:eastAsia="nl-NL"/>
        </w:rPr>
        <w:t xml:space="preserve"> Dat kan b.v. een harde bonk in de buik zijn, die bij nader inzien te maken heeft met boosheid. Met de gevoelens, die je op die manier ontdekt, mag je naar de Here God gaan ... en naar de ander.</w:t>
      </w:r>
    </w:p>
    <w:p w14:paraId="1D8A0828" w14:textId="76926739" w:rsidR="005B6D59" w:rsidRPr="005B6D59" w:rsidRDefault="005B6D59" w:rsidP="005B6D59">
      <w:pPr>
        <w:spacing w:after="225" w:line="240" w:lineRule="auto"/>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 xml:space="preserve">Tegenover een vrouw met eetproblemen heb ik het nooit over dik of dun. Met name het woord 'dik' roept vervelende associaties op. Ik gebruik het woord RUIMTE INNEMEN. In </w:t>
      </w:r>
      <w:r w:rsidRPr="005B6D59">
        <w:rPr>
          <w:rFonts w:asciiTheme="majorHAnsi" w:eastAsia="Times New Roman" w:hAnsiTheme="majorHAnsi" w:cstheme="majorHAnsi"/>
          <w:color w:val="444444"/>
          <w:sz w:val="24"/>
          <w:szCs w:val="24"/>
          <w:lang w:eastAsia="nl-NL"/>
        </w:rPr>
        <w:t>Bijbelse</w:t>
      </w:r>
      <w:r w:rsidRPr="005B6D59">
        <w:rPr>
          <w:rFonts w:asciiTheme="majorHAnsi" w:eastAsia="Times New Roman" w:hAnsiTheme="majorHAnsi" w:cstheme="majorHAnsi"/>
          <w:color w:val="444444"/>
          <w:sz w:val="24"/>
          <w:szCs w:val="24"/>
          <w:lang w:eastAsia="nl-NL"/>
        </w:rPr>
        <w:t xml:space="preserve"> zin is dat een schitterend begrip. (</w:t>
      </w:r>
      <w:proofErr w:type="gramStart"/>
      <w:r w:rsidRPr="005B6D59">
        <w:rPr>
          <w:rFonts w:asciiTheme="majorHAnsi" w:eastAsia="Times New Roman" w:hAnsiTheme="majorHAnsi" w:cstheme="majorHAnsi"/>
          <w:color w:val="444444"/>
          <w:sz w:val="24"/>
          <w:szCs w:val="24"/>
          <w:lang w:eastAsia="nl-NL"/>
        </w:rPr>
        <w:t>zie</w:t>
      </w:r>
      <w:proofErr w:type="gramEnd"/>
      <w:r w:rsidRPr="005B6D59">
        <w:rPr>
          <w:rFonts w:asciiTheme="majorHAnsi" w:eastAsia="Times New Roman" w:hAnsiTheme="majorHAnsi" w:cstheme="majorHAnsi"/>
          <w:color w:val="444444"/>
          <w:sz w:val="24"/>
          <w:szCs w:val="24"/>
          <w:lang w:eastAsia="nl-NL"/>
        </w:rPr>
        <w:t xml:space="preserve"> Psalm 4;2, 18;20, 31;9, 118;5.) Ook geeft het </w:t>
      </w:r>
      <w:r w:rsidRPr="005B6D59">
        <w:rPr>
          <w:rFonts w:asciiTheme="majorHAnsi" w:eastAsia="Times New Roman" w:hAnsiTheme="majorHAnsi" w:cstheme="majorHAnsi"/>
          <w:color w:val="444444"/>
          <w:sz w:val="24"/>
          <w:szCs w:val="24"/>
          <w:lang w:eastAsia="nl-NL"/>
        </w:rPr>
        <w:lastRenderedPageBreak/>
        <w:t>ten diepste aan, wat deze vrouwen moeten aangaan in hun leven. De ruimte innemen, die van jou is, die de Here God je geeft. Ook in veel andere aspecten van hun leven is aan te geven op welke manier er ruimte mag worden ingenomen. Voor de duidelijkheid zijn deze aspecten verdeeld naar geest, ziel en lichaam.</w:t>
      </w:r>
    </w:p>
    <w:p w14:paraId="53679609" w14:textId="77777777" w:rsidR="005B6D59" w:rsidRPr="005B6D59" w:rsidRDefault="005B6D59" w:rsidP="005B6D59">
      <w:pPr>
        <w:spacing w:after="0" w:line="240" w:lineRule="auto"/>
        <w:rPr>
          <w:rFonts w:asciiTheme="majorHAnsi" w:eastAsia="Times New Roman" w:hAnsiTheme="majorHAnsi" w:cstheme="majorHAnsi"/>
          <w:b/>
          <w:bCs/>
          <w:color w:val="444444"/>
          <w:sz w:val="24"/>
          <w:szCs w:val="24"/>
          <w:lang w:eastAsia="nl-NL"/>
        </w:rPr>
      </w:pPr>
      <w:r w:rsidRPr="005B6D59">
        <w:rPr>
          <w:rFonts w:asciiTheme="majorHAnsi" w:eastAsia="Times New Roman" w:hAnsiTheme="majorHAnsi" w:cstheme="majorHAnsi"/>
          <w:b/>
          <w:bCs/>
          <w:color w:val="444444"/>
          <w:sz w:val="24"/>
          <w:szCs w:val="24"/>
          <w:lang w:eastAsia="nl-NL"/>
        </w:rPr>
        <w:t>Geest:</w:t>
      </w:r>
    </w:p>
    <w:p w14:paraId="47F3B741" w14:textId="2BADC6B4" w:rsidR="005B6D59" w:rsidRPr="005B6D59" w:rsidRDefault="005B6D59" w:rsidP="005B6D59">
      <w:pPr>
        <w:spacing w:after="0" w:line="240" w:lineRule="auto"/>
        <w:ind w:left="720"/>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 relatie met God moet en mag worden hersteld</w:t>
      </w:r>
      <w:r w:rsidRPr="005B6D59">
        <w:rPr>
          <w:rFonts w:asciiTheme="majorHAnsi" w:eastAsia="Times New Roman" w:hAnsiTheme="majorHAnsi" w:cstheme="majorHAnsi"/>
          <w:color w:val="444444"/>
          <w:sz w:val="24"/>
          <w:szCs w:val="24"/>
          <w:lang w:eastAsia="nl-NL"/>
        </w:rPr>
        <w:br/>
        <w:t>- tot rust mogen komen bij Hem</w:t>
      </w:r>
      <w:r w:rsidRPr="005B6D59">
        <w:rPr>
          <w:rFonts w:asciiTheme="majorHAnsi" w:eastAsia="Times New Roman" w:hAnsiTheme="majorHAnsi" w:cstheme="majorHAnsi"/>
          <w:color w:val="444444"/>
          <w:sz w:val="24"/>
          <w:szCs w:val="24"/>
          <w:lang w:eastAsia="nl-NL"/>
        </w:rPr>
        <w:br/>
        <w:t xml:space="preserve">- wie mag je zijn als mens in </w:t>
      </w:r>
      <w:r w:rsidRPr="005B6D59">
        <w:rPr>
          <w:rFonts w:asciiTheme="majorHAnsi" w:eastAsia="Times New Roman" w:hAnsiTheme="majorHAnsi" w:cstheme="majorHAnsi"/>
          <w:color w:val="444444"/>
          <w:sz w:val="24"/>
          <w:szCs w:val="24"/>
          <w:lang w:eastAsia="nl-NL"/>
        </w:rPr>
        <w:t>Hem: sterke</w:t>
      </w:r>
      <w:r w:rsidRPr="005B6D59">
        <w:rPr>
          <w:rFonts w:asciiTheme="majorHAnsi" w:eastAsia="Times New Roman" w:hAnsiTheme="majorHAnsi" w:cstheme="majorHAnsi"/>
          <w:color w:val="444444"/>
          <w:sz w:val="24"/>
          <w:szCs w:val="24"/>
          <w:lang w:eastAsia="nl-NL"/>
        </w:rPr>
        <w:t>, goede kanten en grenzen.</w:t>
      </w:r>
    </w:p>
    <w:p w14:paraId="6BCA063D" w14:textId="77777777" w:rsidR="005B6D59" w:rsidRPr="005B6D59" w:rsidRDefault="005B6D59" w:rsidP="005B6D59">
      <w:pPr>
        <w:spacing w:after="0" w:line="240" w:lineRule="auto"/>
        <w:rPr>
          <w:rFonts w:asciiTheme="majorHAnsi" w:eastAsia="Times New Roman" w:hAnsiTheme="majorHAnsi" w:cstheme="majorHAnsi"/>
          <w:b/>
          <w:bCs/>
          <w:color w:val="444444"/>
          <w:sz w:val="24"/>
          <w:szCs w:val="24"/>
          <w:lang w:eastAsia="nl-NL"/>
        </w:rPr>
      </w:pPr>
      <w:r w:rsidRPr="005B6D59">
        <w:rPr>
          <w:rFonts w:asciiTheme="majorHAnsi" w:eastAsia="Times New Roman" w:hAnsiTheme="majorHAnsi" w:cstheme="majorHAnsi"/>
          <w:b/>
          <w:bCs/>
          <w:color w:val="444444"/>
          <w:sz w:val="24"/>
          <w:szCs w:val="24"/>
          <w:lang w:eastAsia="nl-NL"/>
        </w:rPr>
        <w:t>Ziel:</w:t>
      </w:r>
    </w:p>
    <w:p w14:paraId="405E32E5" w14:textId="77777777" w:rsidR="005B6D59" w:rsidRPr="005B6D59" w:rsidRDefault="005B6D59" w:rsidP="005B6D59">
      <w:pPr>
        <w:spacing w:after="0" w:line="240" w:lineRule="auto"/>
        <w:ind w:left="720"/>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 denken moet veranderen</w:t>
      </w:r>
      <w:r w:rsidRPr="005B6D59">
        <w:rPr>
          <w:rFonts w:asciiTheme="majorHAnsi" w:eastAsia="Times New Roman" w:hAnsiTheme="majorHAnsi" w:cstheme="majorHAnsi"/>
          <w:color w:val="444444"/>
          <w:sz w:val="24"/>
          <w:szCs w:val="24"/>
          <w:lang w:eastAsia="nl-NL"/>
        </w:rPr>
        <w:br/>
        <w:t>- ideeën over goed en slecht moeten bijgesteld</w:t>
      </w:r>
      <w:r w:rsidRPr="005B6D59">
        <w:rPr>
          <w:rFonts w:asciiTheme="majorHAnsi" w:eastAsia="Times New Roman" w:hAnsiTheme="majorHAnsi" w:cstheme="majorHAnsi"/>
          <w:color w:val="444444"/>
          <w:sz w:val="24"/>
          <w:szCs w:val="24"/>
          <w:lang w:eastAsia="nl-NL"/>
        </w:rPr>
        <w:br/>
        <w:t>- het zich altijd schuldig voelen mag verminderen</w:t>
      </w:r>
      <w:r w:rsidRPr="005B6D59">
        <w:rPr>
          <w:rFonts w:asciiTheme="majorHAnsi" w:eastAsia="Times New Roman" w:hAnsiTheme="majorHAnsi" w:cstheme="majorHAnsi"/>
          <w:color w:val="444444"/>
          <w:sz w:val="24"/>
          <w:szCs w:val="24"/>
          <w:lang w:eastAsia="nl-NL"/>
        </w:rPr>
        <w:br/>
        <w:t>- naast positieve gevoelens mogen er ook 'negatieve' gevoelens zijn.</w:t>
      </w:r>
      <w:r w:rsidRPr="005B6D59">
        <w:rPr>
          <w:rFonts w:asciiTheme="majorHAnsi" w:eastAsia="Times New Roman" w:hAnsiTheme="majorHAnsi" w:cstheme="majorHAnsi"/>
          <w:color w:val="444444"/>
          <w:sz w:val="24"/>
          <w:szCs w:val="24"/>
          <w:lang w:eastAsia="nl-NL"/>
        </w:rPr>
        <w:br/>
        <w:t>- leren omgaan met gevoelens van angst</w:t>
      </w:r>
      <w:r w:rsidRPr="005B6D59">
        <w:rPr>
          <w:rFonts w:asciiTheme="majorHAnsi" w:eastAsia="Times New Roman" w:hAnsiTheme="majorHAnsi" w:cstheme="majorHAnsi"/>
          <w:color w:val="444444"/>
          <w:sz w:val="24"/>
          <w:szCs w:val="24"/>
          <w:lang w:eastAsia="nl-NL"/>
        </w:rPr>
        <w:br/>
        <w:t>- relatie met anderen, jijzelf mag er zijn</w:t>
      </w:r>
    </w:p>
    <w:p w14:paraId="78D341D8" w14:textId="77777777" w:rsidR="005B6D59" w:rsidRPr="005B6D59" w:rsidRDefault="005B6D59" w:rsidP="005B6D59">
      <w:pPr>
        <w:spacing w:after="0" w:line="240" w:lineRule="auto"/>
        <w:rPr>
          <w:rFonts w:asciiTheme="majorHAnsi" w:eastAsia="Times New Roman" w:hAnsiTheme="majorHAnsi" w:cstheme="majorHAnsi"/>
          <w:b/>
          <w:bCs/>
          <w:color w:val="444444"/>
          <w:sz w:val="24"/>
          <w:szCs w:val="24"/>
          <w:lang w:eastAsia="nl-NL"/>
        </w:rPr>
      </w:pPr>
      <w:r w:rsidRPr="005B6D59">
        <w:rPr>
          <w:rFonts w:asciiTheme="majorHAnsi" w:eastAsia="Times New Roman" w:hAnsiTheme="majorHAnsi" w:cstheme="majorHAnsi"/>
          <w:b/>
          <w:bCs/>
          <w:color w:val="444444"/>
          <w:sz w:val="24"/>
          <w:szCs w:val="24"/>
          <w:lang w:eastAsia="nl-NL"/>
        </w:rPr>
        <w:t>Lichaam:</w:t>
      </w:r>
    </w:p>
    <w:p w14:paraId="5B9206AF" w14:textId="77777777" w:rsidR="005B6D59" w:rsidRPr="005B6D59" w:rsidRDefault="005B6D59" w:rsidP="005B6D59">
      <w:pPr>
        <w:spacing w:after="0" w:line="240" w:lineRule="auto"/>
        <w:ind w:left="720"/>
        <w:rPr>
          <w:rFonts w:asciiTheme="majorHAnsi" w:eastAsia="Times New Roman" w:hAnsiTheme="majorHAnsi" w:cstheme="majorHAnsi"/>
          <w:color w:val="444444"/>
          <w:sz w:val="24"/>
          <w:szCs w:val="24"/>
          <w:lang w:eastAsia="nl-NL"/>
        </w:rPr>
      </w:pPr>
      <w:r w:rsidRPr="005B6D59">
        <w:rPr>
          <w:rFonts w:asciiTheme="majorHAnsi" w:eastAsia="Times New Roman" w:hAnsiTheme="majorHAnsi" w:cstheme="majorHAnsi"/>
          <w:color w:val="444444"/>
          <w:sz w:val="24"/>
          <w:szCs w:val="24"/>
          <w:lang w:eastAsia="nl-NL"/>
        </w:rPr>
        <w:t>- leren aanvaarden van het eigen lichaam</w:t>
      </w:r>
      <w:r w:rsidRPr="005B6D59">
        <w:rPr>
          <w:rFonts w:asciiTheme="majorHAnsi" w:eastAsia="Times New Roman" w:hAnsiTheme="majorHAnsi" w:cstheme="majorHAnsi"/>
          <w:color w:val="444444"/>
          <w:sz w:val="24"/>
          <w:szCs w:val="24"/>
          <w:lang w:eastAsia="nl-NL"/>
        </w:rPr>
        <w:br/>
        <w:t>- leren voelen van het eigen lichaam</w:t>
      </w:r>
      <w:r w:rsidRPr="005B6D59">
        <w:rPr>
          <w:rFonts w:asciiTheme="majorHAnsi" w:eastAsia="Times New Roman" w:hAnsiTheme="majorHAnsi" w:cstheme="majorHAnsi"/>
          <w:color w:val="444444"/>
          <w:sz w:val="24"/>
          <w:szCs w:val="24"/>
          <w:lang w:eastAsia="nl-NL"/>
        </w:rPr>
        <w:br/>
        <w:t>- leren meer RUIMTE in te nemen</w:t>
      </w:r>
    </w:p>
    <w:p w14:paraId="0C175426" w14:textId="77777777" w:rsidR="005B6D59" w:rsidRPr="005B6D59" w:rsidRDefault="005B6D59" w:rsidP="005B6D59">
      <w:pPr>
        <w:spacing w:before="100" w:beforeAutospacing="1" w:after="100" w:afterAutospacing="1" w:line="240" w:lineRule="auto"/>
        <w:rPr>
          <w:rFonts w:asciiTheme="majorHAnsi" w:eastAsia="Times New Roman" w:hAnsiTheme="majorHAnsi" w:cstheme="majorHAnsi"/>
          <w:color w:val="000000"/>
          <w:sz w:val="24"/>
          <w:szCs w:val="24"/>
          <w:lang w:eastAsia="nl-NL"/>
        </w:rPr>
      </w:pPr>
      <w:r w:rsidRPr="005B6D59">
        <w:rPr>
          <w:rFonts w:asciiTheme="majorHAnsi" w:eastAsia="Times New Roman" w:hAnsiTheme="majorHAnsi" w:cstheme="majorHAnsi"/>
          <w:color w:val="444444"/>
          <w:sz w:val="24"/>
          <w:szCs w:val="24"/>
          <w:lang w:eastAsia="nl-NL"/>
        </w:rPr>
        <w:t>In de subtitel "Als je ruimte in gaat nemen, zal ik naast je staan" is terug te vinden, dat ruimte innemen geen makkelijk proces is en dat de begeleider zich realiseert, dat een mens met eetproblemen iemand naast zich nodig heeft. Een begeleider, die zichzelf wil laten zien, maar ook op God als Vader wil wijzen en Hem in het proces wil betrekken.</w:t>
      </w:r>
    </w:p>
    <w:p w14:paraId="7603F0D8" w14:textId="77777777" w:rsidR="005B6D59" w:rsidRPr="005B6D59" w:rsidRDefault="005B6D59" w:rsidP="005B6D59">
      <w:pPr>
        <w:spacing w:before="225" w:after="225" w:line="264" w:lineRule="atLeast"/>
        <w:outlineLvl w:val="2"/>
        <w:rPr>
          <w:rFonts w:asciiTheme="majorHAnsi" w:eastAsia="Times New Roman" w:hAnsiTheme="majorHAnsi" w:cstheme="majorHAnsi"/>
          <w:caps/>
          <w:color w:val="444444"/>
          <w:sz w:val="24"/>
          <w:szCs w:val="24"/>
          <w:lang w:eastAsia="nl-NL"/>
        </w:rPr>
      </w:pPr>
      <w:r w:rsidRPr="005B6D59">
        <w:rPr>
          <w:rFonts w:asciiTheme="majorHAnsi" w:eastAsia="Times New Roman" w:hAnsiTheme="majorHAnsi" w:cstheme="majorHAnsi"/>
          <w:caps/>
          <w:color w:val="444444"/>
          <w:sz w:val="24"/>
          <w:szCs w:val="24"/>
          <w:lang w:eastAsia="nl-NL"/>
        </w:rPr>
        <w:t>LEESADVIES:</w:t>
      </w:r>
    </w:p>
    <w:p w14:paraId="103B93C5" w14:textId="77777777" w:rsidR="005B6D59" w:rsidRPr="005B6D59" w:rsidRDefault="005B6D59" w:rsidP="005B6D59">
      <w:pPr>
        <w:spacing w:before="100" w:beforeAutospacing="1" w:after="100" w:afterAutospacing="1" w:line="240" w:lineRule="auto"/>
        <w:rPr>
          <w:rFonts w:asciiTheme="majorHAnsi" w:eastAsia="Times New Roman" w:hAnsiTheme="majorHAnsi" w:cstheme="majorHAnsi"/>
          <w:color w:val="000000"/>
          <w:sz w:val="24"/>
          <w:szCs w:val="24"/>
          <w:lang w:eastAsia="nl-NL"/>
        </w:rPr>
      </w:pPr>
      <w:r w:rsidRPr="005B6D59">
        <w:rPr>
          <w:rFonts w:asciiTheme="majorHAnsi" w:eastAsia="Times New Roman" w:hAnsiTheme="majorHAnsi" w:cstheme="majorHAnsi"/>
          <w:color w:val="444444"/>
          <w:sz w:val="24"/>
          <w:szCs w:val="24"/>
          <w:lang w:eastAsia="nl-NL"/>
        </w:rPr>
        <w:t>Susan Kano - Nooit meer lijnen. - A.W. Bruna, 1993</w:t>
      </w:r>
      <w:r w:rsidRPr="005B6D59">
        <w:rPr>
          <w:rFonts w:asciiTheme="majorHAnsi" w:eastAsia="Times New Roman" w:hAnsiTheme="majorHAnsi" w:cstheme="majorHAnsi"/>
          <w:color w:val="444444"/>
          <w:sz w:val="24"/>
          <w:szCs w:val="24"/>
          <w:lang w:eastAsia="nl-NL"/>
        </w:rPr>
        <w:br/>
        <w:t xml:space="preserve">Steven </w:t>
      </w:r>
      <w:proofErr w:type="spellStart"/>
      <w:r w:rsidRPr="005B6D59">
        <w:rPr>
          <w:rFonts w:asciiTheme="majorHAnsi" w:eastAsia="Times New Roman" w:hAnsiTheme="majorHAnsi" w:cstheme="majorHAnsi"/>
          <w:color w:val="444444"/>
          <w:sz w:val="24"/>
          <w:szCs w:val="24"/>
          <w:lang w:eastAsia="nl-NL"/>
        </w:rPr>
        <w:t>Levenskron</w:t>
      </w:r>
      <w:proofErr w:type="spellEnd"/>
      <w:r w:rsidRPr="005B6D59">
        <w:rPr>
          <w:rFonts w:asciiTheme="majorHAnsi" w:eastAsia="Times New Roman" w:hAnsiTheme="majorHAnsi" w:cstheme="majorHAnsi"/>
          <w:color w:val="444444"/>
          <w:sz w:val="24"/>
          <w:szCs w:val="24"/>
          <w:lang w:eastAsia="nl-NL"/>
        </w:rPr>
        <w:t xml:space="preserve"> - Het liefste meisje van de wereld - Elsevier, 1973.</w:t>
      </w:r>
      <w:r w:rsidRPr="005B6D59">
        <w:rPr>
          <w:rFonts w:asciiTheme="majorHAnsi" w:eastAsia="Times New Roman" w:hAnsiTheme="majorHAnsi" w:cstheme="majorHAnsi"/>
          <w:color w:val="444444"/>
          <w:sz w:val="24"/>
          <w:szCs w:val="24"/>
          <w:lang w:eastAsia="nl-NL"/>
        </w:rPr>
        <w:br/>
        <w:t xml:space="preserve">Susie </w:t>
      </w:r>
      <w:proofErr w:type="spellStart"/>
      <w:r w:rsidRPr="005B6D59">
        <w:rPr>
          <w:rFonts w:asciiTheme="majorHAnsi" w:eastAsia="Times New Roman" w:hAnsiTheme="majorHAnsi" w:cstheme="majorHAnsi"/>
          <w:color w:val="444444"/>
          <w:sz w:val="24"/>
          <w:szCs w:val="24"/>
          <w:lang w:eastAsia="nl-NL"/>
        </w:rPr>
        <w:t>Orbach</w:t>
      </w:r>
      <w:proofErr w:type="spellEnd"/>
      <w:r w:rsidRPr="005B6D59">
        <w:rPr>
          <w:rFonts w:asciiTheme="majorHAnsi" w:eastAsia="Times New Roman" w:hAnsiTheme="majorHAnsi" w:cstheme="majorHAnsi"/>
          <w:color w:val="444444"/>
          <w:sz w:val="24"/>
          <w:szCs w:val="24"/>
          <w:lang w:eastAsia="nl-NL"/>
        </w:rPr>
        <w:t xml:space="preserve"> - Mooi dik is niet lelijk - In den Toorn, 1978</w:t>
      </w:r>
      <w:r w:rsidRPr="005B6D59">
        <w:rPr>
          <w:rFonts w:asciiTheme="majorHAnsi" w:eastAsia="Times New Roman" w:hAnsiTheme="majorHAnsi" w:cstheme="majorHAnsi"/>
          <w:color w:val="444444"/>
          <w:sz w:val="24"/>
          <w:szCs w:val="24"/>
          <w:lang w:eastAsia="nl-NL"/>
        </w:rPr>
        <w:br/>
        <w:t>Brochures over anorexia en boulimia nervosa; te bestellen bij de stichting Anorexia Nervosa, Postbus 67, 6880 AB Velp.</w:t>
      </w:r>
      <w:r w:rsidRPr="005B6D59">
        <w:rPr>
          <w:rFonts w:asciiTheme="majorHAnsi" w:eastAsia="Times New Roman" w:hAnsiTheme="majorHAnsi" w:cstheme="majorHAnsi"/>
          <w:color w:val="444444"/>
          <w:sz w:val="24"/>
          <w:szCs w:val="24"/>
          <w:lang w:eastAsia="nl-NL"/>
        </w:rPr>
        <w:br/>
        <w:t xml:space="preserve">Dictaat van de heer G. Krielaart, te verkrijgen bij </w:t>
      </w:r>
      <w:proofErr w:type="spellStart"/>
      <w:proofErr w:type="gramStart"/>
      <w:r w:rsidRPr="005B6D59">
        <w:rPr>
          <w:rFonts w:asciiTheme="majorHAnsi" w:eastAsia="Times New Roman" w:hAnsiTheme="majorHAnsi" w:cstheme="majorHAnsi"/>
          <w:color w:val="444444"/>
          <w:sz w:val="24"/>
          <w:szCs w:val="24"/>
          <w:lang w:eastAsia="nl-NL"/>
        </w:rPr>
        <w:t>St.Promise</w:t>
      </w:r>
      <w:proofErr w:type="spellEnd"/>
      <w:proofErr w:type="gramEnd"/>
    </w:p>
    <w:p w14:paraId="58A0A570" w14:textId="44B97534" w:rsidR="005B6D59" w:rsidRPr="005B6D59" w:rsidRDefault="005B6D59" w:rsidP="005B6D59">
      <w:pPr>
        <w:spacing w:before="225" w:after="225" w:line="264" w:lineRule="atLeast"/>
        <w:outlineLvl w:val="2"/>
        <w:rPr>
          <w:rFonts w:asciiTheme="majorHAnsi" w:eastAsia="Times New Roman" w:hAnsiTheme="majorHAnsi" w:cstheme="majorHAnsi"/>
          <w:caps/>
          <w:color w:val="444444"/>
          <w:sz w:val="24"/>
          <w:szCs w:val="24"/>
          <w:lang w:eastAsia="nl-NL"/>
        </w:rPr>
      </w:pPr>
      <w:r w:rsidRPr="005B6D59">
        <w:rPr>
          <w:rFonts w:asciiTheme="majorHAnsi" w:eastAsia="Times New Roman" w:hAnsiTheme="majorHAnsi" w:cstheme="majorHAnsi"/>
          <w:caps/>
          <w:color w:val="444444"/>
          <w:sz w:val="24"/>
          <w:szCs w:val="24"/>
          <w:lang w:eastAsia="nl-NL"/>
        </w:rPr>
        <w:t>GELOOF BE</w:t>
      </w:r>
      <w:r>
        <w:rPr>
          <w:rFonts w:asciiTheme="majorHAnsi" w:eastAsia="Times New Roman" w:hAnsiTheme="majorHAnsi" w:cstheme="majorHAnsi"/>
          <w:caps/>
          <w:color w:val="444444"/>
          <w:sz w:val="24"/>
          <w:szCs w:val="24"/>
          <w:lang w:eastAsia="nl-NL"/>
        </w:rPr>
        <w:t>i</w:t>
      </w:r>
      <w:r w:rsidRPr="005B6D59">
        <w:rPr>
          <w:rFonts w:asciiTheme="majorHAnsi" w:eastAsia="Times New Roman" w:hAnsiTheme="majorHAnsi" w:cstheme="majorHAnsi"/>
          <w:caps/>
          <w:color w:val="444444"/>
          <w:sz w:val="24"/>
          <w:szCs w:val="24"/>
          <w:lang w:eastAsia="nl-NL"/>
        </w:rPr>
        <w:t>NVLOEDT MIJN BESTAAN</w:t>
      </w:r>
    </w:p>
    <w:p w14:paraId="25F78E5C" w14:textId="77777777" w:rsidR="005B6D59" w:rsidRPr="005B6D59" w:rsidRDefault="005B6D59" w:rsidP="005B6D59">
      <w:pPr>
        <w:spacing w:before="100" w:beforeAutospacing="1" w:after="100" w:afterAutospacing="1" w:line="240" w:lineRule="auto"/>
        <w:rPr>
          <w:rFonts w:asciiTheme="majorHAnsi" w:eastAsia="Times New Roman" w:hAnsiTheme="majorHAnsi" w:cstheme="majorHAnsi"/>
          <w:color w:val="000000"/>
          <w:sz w:val="24"/>
          <w:szCs w:val="24"/>
          <w:lang w:eastAsia="nl-NL"/>
        </w:rPr>
      </w:pPr>
      <w:r w:rsidRPr="005B6D59">
        <w:rPr>
          <w:rFonts w:asciiTheme="majorHAnsi" w:eastAsia="Times New Roman" w:hAnsiTheme="majorHAnsi" w:cstheme="majorHAnsi"/>
          <w:color w:val="444444"/>
          <w:sz w:val="24"/>
          <w:szCs w:val="24"/>
          <w:lang w:eastAsia="nl-NL"/>
        </w:rPr>
        <w:t>Caroline Pape - van Genderen, de auteur van het artikel over anorexia nervosa (A.N.) en boulimia nervosa (B.N.), heeft aan 'den lijve' ondervonden, wat deze klachten betekenen. Later heeft ze als maatschappelijk werker een bediening gekregen in het begeleiden van mensen met deze klachten. Vorig jaar heeft ze de cursus psychosomatiek van Promise gevolgd. Gaarne willen we haar getuigenis naast dit artikel plaatsen.</w:t>
      </w:r>
    </w:p>
    <w:p w14:paraId="251D1CA4" w14:textId="77777777" w:rsidR="005B6D59" w:rsidRPr="005B6D59" w:rsidRDefault="005B6D59" w:rsidP="005B6D59">
      <w:pPr>
        <w:spacing w:after="0" w:line="330" w:lineRule="atLeast"/>
        <w:rPr>
          <w:rFonts w:asciiTheme="majorHAnsi" w:eastAsia="Times New Roman" w:hAnsiTheme="majorHAnsi" w:cstheme="majorHAnsi"/>
          <w:i/>
          <w:iCs/>
          <w:color w:val="444444"/>
          <w:sz w:val="24"/>
          <w:szCs w:val="24"/>
          <w:lang w:eastAsia="nl-NL"/>
        </w:rPr>
      </w:pPr>
      <w:r w:rsidRPr="005B6D59">
        <w:rPr>
          <w:rFonts w:asciiTheme="majorHAnsi" w:eastAsia="Times New Roman" w:hAnsiTheme="majorHAnsi" w:cstheme="majorHAnsi"/>
          <w:i/>
          <w:iCs/>
          <w:color w:val="444444"/>
          <w:sz w:val="24"/>
          <w:szCs w:val="24"/>
          <w:lang w:eastAsia="nl-NL"/>
        </w:rPr>
        <w:t xml:space="preserve">"Bij de invloed van mijn geloof op mijn leven denk ik aan twee woorden: BEKLEMMING en BEVRIJDING. Allebei de kanten van geloven zie ik terug in mijn AN/BN - geschiedenis. Voor de duidelijkheid: met geloven bedoel ik geloven in Jezus Christus vanuit de Bijbel. Het begin van mijn anorexia-periode was kort nadat ik bewust de keuze had gemaakt om Christen te </w:t>
      </w:r>
      <w:r w:rsidRPr="005B6D59">
        <w:rPr>
          <w:rFonts w:asciiTheme="majorHAnsi" w:eastAsia="Times New Roman" w:hAnsiTheme="majorHAnsi" w:cstheme="majorHAnsi"/>
          <w:i/>
          <w:iCs/>
          <w:color w:val="444444"/>
          <w:sz w:val="24"/>
          <w:szCs w:val="24"/>
          <w:lang w:eastAsia="nl-NL"/>
        </w:rPr>
        <w:lastRenderedPageBreak/>
        <w:t>worden. Ik ben gelovig opgevoed, maar het stond ver van mij af. Toen heb ik ervoor gekozen God in mijn leven te betrekken. Een persoonlijke dichtbij - relatie met God in plaats van een onpersoonlijk Godsbesef.</w:t>
      </w:r>
    </w:p>
    <w:p w14:paraId="68E08269" w14:textId="2EE43E43" w:rsidR="005B6D59" w:rsidRPr="005B6D59" w:rsidRDefault="005B6D59" w:rsidP="005B6D59">
      <w:pPr>
        <w:spacing w:after="225" w:line="330" w:lineRule="atLeast"/>
        <w:rPr>
          <w:rFonts w:asciiTheme="majorHAnsi" w:eastAsia="Times New Roman" w:hAnsiTheme="majorHAnsi" w:cstheme="majorHAnsi"/>
          <w:i/>
          <w:iCs/>
          <w:color w:val="444444"/>
          <w:sz w:val="24"/>
          <w:szCs w:val="24"/>
          <w:lang w:eastAsia="nl-NL"/>
        </w:rPr>
      </w:pPr>
      <w:r w:rsidRPr="005B6D59">
        <w:rPr>
          <w:rFonts w:asciiTheme="majorHAnsi" w:eastAsia="Times New Roman" w:hAnsiTheme="majorHAnsi" w:cstheme="majorHAnsi"/>
          <w:i/>
          <w:iCs/>
          <w:color w:val="444444"/>
          <w:sz w:val="24"/>
          <w:szCs w:val="24"/>
          <w:lang w:eastAsia="nl-NL"/>
        </w:rPr>
        <w:t>Achteraf heb ik echter gezien, dat mijn manier van geloven mijn anorexia bevestigde. Ik wilde een goed Christen zijn, geduldig, liefdevol, beheerst en, niet te vergeten, dienend. Hiermee keerde ik alle andere gevoelens de rug toe. Die noemde ik '</w:t>
      </w:r>
      <w:r>
        <w:rPr>
          <w:rFonts w:asciiTheme="majorHAnsi" w:eastAsia="Times New Roman" w:hAnsiTheme="majorHAnsi" w:cstheme="majorHAnsi"/>
          <w:i/>
          <w:iCs/>
          <w:color w:val="444444"/>
          <w:sz w:val="24"/>
          <w:szCs w:val="24"/>
          <w:lang w:eastAsia="nl-NL"/>
        </w:rPr>
        <w:t>z</w:t>
      </w:r>
      <w:r w:rsidRPr="005B6D59">
        <w:rPr>
          <w:rFonts w:asciiTheme="majorHAnsi" w:eastAsia="Times New Roman" w:hAnsiTheme="majorHAnsi" w:cstheme="majorHAnsi"/>
          <w:i/>
          <w:iCs/>
          <w:color w:val="444444"/>
          <w:sz w:val="24"/>
          <w:szCs w:val="24"/>
          <w:lang w:eastAsia="nl-NL"/>
        </w:rPr>
        <w:t>onde'. Heel begrijpelijk, dat ik stopte met eten. Ik mocht er niet zijn, alleen dat deel dat perfect, ideaal en goed was, kreeg de ruimte.</w:t>
      </w:r>
    </w:p>
    <w:p w14:paraId="07F7F740" w14:textId="69BC2079" w:rsidR="005B6D59" w:rsidRPr="005B6D59" w:rsidRDefault="005B6D59" w:rsidP="005B6D59">
      <w:pPr>
        <w:spacing w:after="225" w:line="330" w:lineRule="atLeast"/>
        <w:rPr>
          <w:rFonts w:asciiTheme="majorHAnsi" w:eastAsia="Times New Roman" w:hAnsiTheme="majorHAnsi" w:cstheme="majorHAnsi"/>
          <w:i/>
          <w:iCs/>
          <w:color w:val="444444"/>
          <w:sz w:val="24"/>
          <w:szCs w:val="24"/>
          <w:lang w:eastAsia="nl-NL"/>
        </w:rPr>
      </w:pPr>
      <w:r w:rsidRPr="005B6D59">
        <w:rPr>
          <w:rFonts w:asciiTheme="majorHAnsi" w:eastAsia="Times New Roman" w:hAnsiTheme="majorHAnsi" w:cstheme="majorHAnsi"/>
          <w:i/>
          <w:iCs/>
          <w:color w:val="444444"/>
          <w:sz w:val="24"/>
          <w:szCs w:val="24"/>
          <w:lang w:eastAsia="nl-NL"/>
        </w:rPr>
        <w:t xml:space="preserve">Toen kwam de boulimia-fase, van kwaad tot erger. Zo perfect en krachtig als ik in de </w:t>
      </w:r>
      <w:r w:rsidRPr="005B6D59">
        <w:rPr>
          <w:rFonts w:asciiTheme="majorHAnsi" w:eastAsia="Times New Roman" w:hAnsiTheme="majorHAnsi" w:cstheme="majorHAnsi"/>
          <w:i/>
          <w:iCs/>
          <w:color w:val="444444"/>
          <w:sz w:val="24"/>
          <w:szCs w:val="24"/>
          <w:lang w:eastAsia="nl-NL"/>
        </w:rPr>
        <w:t>A.N.-periode</w:t>
      </w:r>
      <w:r w:rsidRPr="005B6D59">
        <w:rPr>
          <w:rFonts w:asciiTheme="majorHAnsi" w:eastAsia="Times New Roman" w:hAnsiTheme="majorHAnsi" w:cstheme="majorHAnsi"/>
          <w:i/>
          <w:iCs/>
          <w:color w:val="444444"/>
          <w:sz w:val="24"/>
          <w:szCs w:val="24"/>
          <w:lang w:eastAsia="nl-NL"/>
        </w:rPr>
        <w:t xml:space="preserve"> was, zo slap, zwak, stom en zondig voelde ik me nu. Ik leefde wel door, ook mijn leven als christen ging door, biddend, hopend op een wonder, maar mijn hart en gevoel waren er niet echt bij betrokken.</w:t>
      </w:r>
    </w:p>
    <w:p w14:paraId="4ED50474" w14:textId="77777777" w:rsidR="005B6D59" w:rsidRPr="005B6D59" w:rsidRDefault="005B6D59" w:rsidP="005B6D59">
      <w:pPr>
        <w:spacing w:after="225" w:line="330" w:lineRule="atLeast"/>
        <w:rPr>
          <w:rFonts w:asciiTheme="majorHAnsi" w:eastAsia="Times New Roman" w:hAnsiTheme="majorHAnsi" w:cstheme="majorHAnsi"/>
          <w:i/>
          <w:iCs/>
          <w:color w:val="444444"/>
          <w:sz w:val="24"/>
          <w:szCs w:val="24"/>
          <w:lang w:eastAsia="nl-NL"/>
        </w:rPr>
      </w:pPr>
      <w:r w:rsidRPr="005B6D59">
        <w:rPr>
          <w:rFonts w:asciiTheme="majorHAnsi" w:eastAsia="Times New Roman" w:hAnsiTheme="majorHAnsi" w:cstheme="majorHAnsi"/>
          <w:i/>
          <w:iCs/>
          <w:color w:val="444444"/>
          <w:sz w:val="24"/>
          <w:szCs w:val="24"/>
          <w:lang w:eastAsia="nl-NL"/>
        </w:rPr>
        <w:t>Ja, ik voelde mij wel vaak eenzaam en wanhopig, maar dat 'vrat' ik weg. Nog steeds MOEST ik alles in mijn leven en dus ook in mijn geloofsleven. De verandering kwam, toen ik het 'grote gat' in mezelf tegenkwam. Ik wist niet wie ik was; een verdrietige en pijnlijke ontdekking.</w:t>
      </w:r>
    </w:p>
    <w:p w14:paraId="5D18A470" w14:textId="77777777" w:rsidR="005B6D59" w:rsidRPr="005B6D59" w:rsidRDefault="005B6D59" w:rsidP="005B6D59">
      <w:pPr>
        <w:spacing w:after="225" w:line="330" w:lineRule="atLeast"/>
        <w:rPr>
          <w:rFonts w:asciiTheme="majorHAnsi" w:eastAsia="Times New Roman" w:hAnsiTheme="majorHAnsi" w:cstheme="majorHAnsi"/>
          <w:i/>
          <w:iCs/>
          <w:color w:val="444444"/>
          <w:sz w:val="24"/>
          <w:szCs w:val="24"/>
          <w:lang w:eastAsia="nl-NL"/>
        </w:rPr>
      </w:pPr>
      <w:r w:rsidRPr="005B6D59">
        <w:rPr>
          <w:rFonts w:asciiTheme="majorHAnsi" w:eastAsia="Times New Roman" w:hAnsiTheme="majorHAnsi" w:cstheme="majorHAnsi"/>
          <w:i/>
          <w:iCs/>
          <w:color w:val="444444"/>
          <w:sz w:val="24"/>
          <w:szCs w:val="24"/>
          <w:lang w:eastAsia="nl-NL"/>
        </w:rPr>
        <w:t>Feiten wist ik wel; God heeft mij gemaakt, houdt van mij. Maar een groot deel van mezelf mocht er niet zijn. Met name boosheid, verdriet, zelfgerichtheid, gulzigheid en oneerlijkheid. Toen dat een plaats kreeg en ik leerde, dat die gevoelens en gedachten RUIMTE mochten innemen en ook t.o.v. God prima zijn, kwam er BEVRIJDING EN HERSTEL.</w:t>
      </w:r>
    </w:p>
    <w:p w14:paraId="156955C6" w14:textId="77777777" w:rsidR="005B6D59" w:rsidRPr="005B6D59" w:rsidRDefault="005B6D59" w:rsidP="005B6D59">
      <w:pPr>
        <w:spacing w:after="225" w:line="330" w:lineRule="atLeast"/>
        <w:rPr>
          <w:rFonts w:asciiTheme="majorHAnsi" w:eastAsia="Times New Roman" w:hAnsiTheme="majorHAnsi" w:cstheme="majorHAnsi"/>
          <w:i/>
          <w:iCs/>
          <w:color w:val="444444"/>
          <w:sz w:val="24"/>
          <w:szCs w:val="24"/>
          <w:lang w:eastAsia="nl-NL"/>
        </w:rPr>
      </w:pPr>
      <w:r w:rsidRPr="005B6D59">
        <w:rPr>
          <w:rFonts w:asciiTheme="majorHAnsi" w:eastAsia="Times New Roman" w:hAnsiTheme="majorHAnsi" w:cstheme="majorHAnsi"/>
          <w:i/>
          <w:iCs/>
          <w:color w:val="444444"/>
          <w:sz w:val="24"/>
          <w:szCs w:val="24"/>
          <w:lang w:eastAsia="nl-NL"/>
        </w:rPr>
        <w:t>Dat is de andere kant, bevrijding, een proces waarin mijn geloof een hele, belangrijke positieve rol had. Een praktisch voorbeeld: Ik was bang voor de put (troep) in mezelf, maar ook voor het eten, dik worden, fouten, boosheid etc. etc. Op het moment dat ik mij realiseerde, dat Jezus de grootste en hevige angst heeft doorstaan in zijn 'Van God verlaten zijn' aan het kruis, werd mijn angst begrensd. Zover hoefde ik niet te gaan, er was een eind aan angst. Dat gaf mij moed, die angsten onder ogen te zien. En ook heel duidelijk de wetenschap: Jezus is bij mij in de put, terwijl ik mij tot nog toe alleen slecht en mislukt voelde t.o.v. Hem, en dus verlaten.</w:t>
      </w:r>
    </w:p>
    <w:p w14:paraId="050C54CA" w14:textId="17380499" w:rsidR="005B6D59" w:rsidRPr="005B6D59" w:rsidRDefault="005B6D59" w:rsidP="005B6D59">
      <w:pPr>
        <w:spacing w:after="225" w:line="330" w:lineRule="atLeast"/>
        <w:rPr>
          <w:rFonts w:asciiTheme="majorHAnsi" w:eastAsia="Times New Roman" w:hAnsiTheme="majorHAnsi" w:cstheme="majorHAnsi"/>
          <w:i/>
          <w:iCs/>
          <w:color w:val="444444"/>
          <w:sz w:val="24"/>
          <w:szCs w:val="24"/>
          <w:lang w:eastAsia="nl-NL"/>
        </w:rPr>
      </w:pPr>
      <w:r w:rsidRPr="005B6D59">
        <w:rPr>
          <w:rFonts w:asciiTheme="majorHAnsi" w:eastAsia="Times New Roman" w:hAnsiTheme="majorHAnsi" w:cstheme="majorHAnsi"/>
          <w:i/>
          <w:iCs/>
          <w:color w:val="444444"/>
          <w:sz w:val="24"/>
          <w:szCs w:val="24"/>
          <w:lang w:eastAsia="nl-NL"/>
        </w:rPr>
        <w:t xml:space="preserve">In diepe momenten van verdriet, woede, ben ik niet meer alleen! Want er komt heel wat naar boven als ik er voor kies om niet te vreten, maar te kijken naar wat ik voel, wat er in mij </w:t>
      </w:r>
      <w:r w:rsidRPr="005B6D59">
        <w:rPr>
          <w:rFonts w:asciiTheme="majorHAnsi" w:eastAsia="Times New Roman" w:hAnsiTheme="majorHAnsi" w:cstheme="majorHAnsi"/>
          <w:i/>
          <w:iCs/>
          <w:color w:val="444444"/>
          <w:sz w:val="24"/>
          <w:szCs w:val="24"/>
          <w:lang w:eastAsia="nl-NL"/>
        </w:rPr>
        <w:t>gebeurt</w:t>
      </w:r>
      <w:r w:rsidRPr="005B6D59">
        <w:rPr>
          <w:rFonts w:asciiTheme="majorHAnsi" w:eastAsia="Times New Roman" w:hAnsiTheme="majorHAnsi" w:cstheme="majorHAnsi"/>
          <w:i/>
          <w:iCs/>
          <w:color w:val="444444"/>
          <w:sz w:val="24"/>
          <w:szCs w:val="24"/>
          <w:lang w:eastAsia="nl-NL"/>
        </w:rPr>
        <w:t xml:space="preserve">, mijn onrust en spanning en mijn grenzen. Dat is dus de bevrijding, te mogen weten dat ik, zoals ik ben, geliefd ben, zonder voorwaarden. </w:t>
      </w:r>
      <w:r w:rsidRPr="005B6D59">
        <w:rPr>
          <w:rFonts w:asciiTheme="majorHAnsi" w:eastAsia="Times New Roman" w:hAnsiTheme="majorHAnsi" w:cstheme="majorHAnsi"/>
          <w:i/>
          <w:iCs/>
          <w:color w:val="444444"/>
          <w:sz w:val="24"/>
          <w:szCs w:val="24"/>
          <w:lang w:eastAsia="nl-NL"/>
        </w:rPr>
        <w:t>Die</w:t>
      </w:r>
      <w:r w:rsidRPr="005B6D59">
        <w:rPr>
          <w:rFonts w:asciiTheme="majorHAnsi" w:eastAsia="Times New Roman" w:hAnsiTheme="majorHAnsi" w:cstheme="majorHAnsi"/>
          <w:i/>
          <w:iCs/>
          <w:color w:val="444444"/>
          <w:sz w:val="24"/>
          <w:szCs w:val="24"/>
          <w:lang w:eastAsia="nl-NL"/>
        </w:rPr>
        <w:t xml:space="preserve"> God te kennen, dat bepaalt mijn leven, dat raakt mij en maakt mij tot een gelukkig MENS!"</w:t>
      </w:r>
    </w:p>
    <w:p w14:paraId="451D8447" w14:textId="77777777" w:rsidR="005B6D59" w:rsidRPr="005B6D59" w:rsidRDefault="005B6D59" w:rsidP="005B6D59">
      <w:pPr>
        <w:spacing w:after="0" w:line="330" w:lineRule="atLeast"/>
        <w:rPr>
          <w:rFonts w:asciiTheme="majorHAnsi" w:eastAsia="Times New Roman" w:hAnsiTheme="majorHAnsi" w:cstheme="majorHAnsi"/>
          <w:i/>
          <w:iCs/>
          <w:color w:val="444444"/>
          <w:sz w:val="24"/>
          <w:szCs w:val="24"/>
          <w:lang w:eastAsia="nl-NL"/>
        </w:rPr>
      </w:pPr>
      <w:r w:rsidRPr="005B6D59">
        <w:rPr>
          <w:rFonts w:asciiTheme="majorHAnsi" w:eastAsia="Times New Roman" w:hAnsiTheme="majorHAnsi" w:cstheme="majorHAnsi"/>
          <w:i/>
          <w:iCs/>
          <w:color w:val="444444"/>
          <w:sz w:val="24"/>
          <w:szCs w:val="24"/>
          <w:lang w:eastAsia="nl-NL"/>
        </w:rPr>
        <w:t>Midden in de nacht</w:t>
      </w:r>
      <w:r w:rsidRPr="005B6D59">
        <w:rPr>
          <w:rFonts w:asciiTheme="majorHAnsi" w:eastAsia="Times New Roman" w:hAnsiTheme="majorHAnsi" w:cstheme="majorHAnsi"/>
          <w:i/>
          <w:iCs/>
          <w:color w:val="444444"/>
          <w:sz w:val="24"/>
          <w:szCs w:val="24"/>
          <w:lang w:eastAsia="nl-NL"/>
        </w:rPr>
        <w:br/>
        <w:t>wordt het licht geboren</w:t>
      </w:r>
      <w:r w:rsidRPr="005B6D59">
        <w:rPr>
          <w:rFonts w:asciiTheme="majorHAnsi" w:eastAsia="Times New Roman" w:hAnsiTheme="majorHAnsi" w:cstheme="majorHAnsi"/>
          <w:i/>
          <w:iCs/>
          <w:color w:val="444444"/>
          <w:sz w:val="24"/>
          <w:szCs w:val="24"/>
          <w:lang w:eastAsia="nl-NL"/>
        </w:rPr>
        <w:br/>
        <w:t>midden in de nacht</w:t>
      </w:r>
      <w:r w:rsidRPr="005B6D59">
        <w:rPr>
          <w:rFonts w:asciiTheme="majorHAnsi" w:eastAsia="Times New Roman" w:hAnsiTheme="majorHAnsi" w:cstheme="majorHAnsi"/>
          <w:i/>
          <w:iCs/>
          <w:color w:val="444444"/>
          <w:sz w:val="24"/>
          <w:szCs w:val="24"/>
          <w:lang w:eastAsia="nl-NL"/>
        </w:rPr>
        <w:br/>
        <w:t>begint het licht</w:t>
      </w:r>
      <w:r w:rsidRPr="005B6D59">
        <w:rPr>
          <w:rFonts w:asciiTheme="majorHAnsi" w:eastAsia="Times New Roman" w:hAnsiTheme="majorHAnsi" w:cstheme="majorHAnsi"/>
          <w:i/>
          <w:iCs/>
          <w:color w:val="444444"/>
          <w:sz w:val="24"/>
          <w:szCs w:val="24"/>
          <w:lang w:eastAsia="nl-NL"/>
        </w:rPr>
        <w:br/>
        <w:t>daar moet ik aan denken</w:t>
      </w:r>
      <w:r w:rsidRPr="005B6D59">
        <w:rPr>
          <w:rFonts w:asciiTheme="majorHAnsi" w:eastAsia="Times New Roman" w:hAnsiTheme="majorHAnsi" w:cstheme="majorHAnsi"/>
          <w:i/>
          <w:iCs/>
          <w:color w:val="444444"/>
          <w:sz w:val="24"/>
          <w:szCs w:val="24"/>
          <w:lang w:eastAsia="nl-NL"/>
        </w:rPr>
        <w:br/>
      </w:r>
      <w:r w:rsidRPr="005B6D59">
        <w:rPr>
          <w:rFonts w:asciiTheme="majorHAnsi" w:eastAsia="Times New Roman" w:hAnsiTheme="majorHAnsi" w:cstheme="majorHAnsi"/>
          <w:i/>
          <w:iCs/>
          <w:color w:val="444444"/>
          <w:sz w:val="24"/>
          <w:szCs w:val="24"/>
          <w:lang w:eastAsia="nl-NL"/>
        </w:rPr>
        <w:lastRenderedPageBreak/>
        <w:t>nu ik naar je kijk</w:t>
      </w:r>
      <w:r w:rsidRPr="005B6D59">
        <w:rPr>
          <w:rFonts w:asciiTheme="majorHAnsi" w:eastAsia="Times New Roman" w:hAnsiTheme="majorHAnsi" w:cstheme="majorHAnsi"/>
          <w:i/>
          <w:iCs/>
          <w:color w:val="444444"/>
          <w:sz w:val="24"/>
          <w:szCs w:val="24"/>
          <w:lang w:eastAsia="nl-NL"/>
        </w:rPr>
        <w:br/>
        <w:t>en de tranen zie op je gezicht</w:t>
      </w:r>
    </w:p>
    <w:p w14:paraId="186868CB" w14:textId="77777777" w:rsidR="005B6D59" w:rsidRPr="005B6D59" w:rsidRDefault="005B6D59" w:rsidP="005B6D59">
      <w:pPr>
        <w:spacing w:after="0" w:line="330" w:lineRule="atLeast"/>
        <w:rPr>
          <w:rFonts w:asciiTheme="majorHAnsi" w:eastAsia="Times New Roman" w:hAnsiTheme="majorHAnsi" w:cstheme="majorHAnsi"/>
          <w:i/>
          <w:iCs/>
          <w:color w:val="444444"/>
          <w:sz w:val="24"/>
          <w:szCs w:val="24"/>
          <w:lang w:eastAsia="nl-NL"/>
        </w:rPr>
      </w:pPr>
      <w:r w:rsidRPr="005B6D59">
        <w:rPr>
          <w:rFonts w:asciiTheme="majorHAnsi" w:eastAsia="Times New Roman" w:hAnsiTheme="majorHAnsi" w:cstheme="majorHAnsi"/>
          <w:i/>
          <w:iCs/>
          <w:color w:val="444444"/>
          <w:sz w:val="24"/>
          <w:szCs w:val="24"/>
          <w:bdr w:val="none" w:sz="0" w:space="0" w:color="auto" w:frame="1"/>
          <w:lang w:eastAsia="nl-NL"/>
        </w:rPr>
        <w:t>Toon Hermans.</w:t>
      </w:r>
    </w:p>
    <w:p w14:paraId="7888F4C8" w14:textId="77777777" w:rsidR="005B6D59" w:rsidRPr="005B6D59" w:rsidRDefault="005B6D59" w:rsidP="005B6D59">
      <w:pPr>
        <w:spacing w:after="0" w:line="330" w:lineRule="atLeast"/>
        <w:rPr>
          <w:rFonts w:asciiTheme="majorHAnsi" w:eastAsia="Times New Roman" w:hAnsiTheme="majorHAnsi" w:cstheme="majorHAnsi"/>
          <w:i/>
          <w:iCs/>
          <w:color w:val="444444"/>
          <w:sz w:val="24"/>
          <w:szCs w:val="24"/>
          <w:lang w:eastAsia="nl-NL"/>
        </w:rPr>
      </w:pPr>
      <w:r w:rsidRPr="005B6D59">
        <w:rPr>
          <w:rFonts w:asciiTheme="majorHAnsi" w:eastAsia="Times New Roman" w:hAnsiTheme="majorHAnsi" w:cstheme="majorHAnsi"/>
          <w:i/>
          <w:iCs/>
          <w:color w:val="444444"/>
          <w:sz w:val="24"/>
          <w:szCs w:val="24"/>
          <w:lang w:eastAsia="nl-NL"/>
        </w:rPr>
        <w:t>Zie ook </w:t>
      </w:r>
      <w:hyperlink r:id="rId5" w:history="1">
        <w:r w:rsidRPr="005B6D59">
          <w:rPr>
            <w:rFonts w:asciiTheme="majorHAnsi" w:eastAsia="Times New Roman" w:hAnsiTheme="majorHAnsi" w:cstheme="majorHAnsi"/>
            <w:b/>
            <w:bCs/>
            <w:i/>
            <w:iCs/>
            <w:color w:val="0000FF"/>
            <w:sz w:val="24"/>
            <w:szCs w:val="24"/>
            <w:u w:val="single"/>
            <w:bdr w:val="none" w:sz="0" w:space="0" w:color="auto" w:frame="1"/>
            <w:lang w:eastAsia="nl-NL"/>
          </w:rPr>
          <w:t>www.anorexia-gewichtigezaak.nl</w:t>
        </w:r>
      </w:hyperlink>
    </w:p>
    <w:p w14:paraId="39238FF9" w14:textId="77777777" w:rsidR="005B6D59" w:rsidRPr="005B6D59" w:rsidRDefault="005B6D59" w:rsidP="005B6D59">
      <w:pPr>
        <w:spacing w:after="225" w:line="330" w:lineRule="atLeast"/>
        <w:rPr>
          <w:rFonts w:asciiTheme="majorHAnsi" w:eastAsia="Times New Roman" w:hAnsiTheme="majorHAnsi" w:cstheme="majorHAnsi"/>
          <w:i/>
          <w:iCs/>
          <w:color w:val="444444"/>
          <w:sz w:val="24"/>
          <w:szCs w:val="24"/>
          <w:lang w:eastAsia="nl-NL"/>
        </w:rPr>
      </w:pPr>
      <w:r w:rsidRPr="005B6D59">
        <w:rPr>
          <w:rFonts w:asciiTheme="majorHAnsi" w:eastAsia="Times New Roman" w:hAnsiTheme="majorHAnsi" w:cstheme="majorHAnsi"/>
          <w:i/>
          <w:iCs/>
          <w:color w:val="444444"/>
          <w:sz w:val="24"/>
          <w:szCs w:val="24"/>
          <w:lang w:eastAsia="nl-NL"/>
        </w:rPr>
        <w:t>Lit. 'Een gewichtige zaak, als anorexia je leven beheerst'</w:t>
      </w:r>
      <w:r w:rsidRPr="005B6D59">
        <w:rPr>
          <w:rFonts w:asciiTheme="majorHAnsi" w:eastAsia="Times New Roman" w:hAnsiTheme="majorHAnsi" w:cstheme="majorHAnsi"/>
          <w:i/>
          <w:iCs/>
          <w:color w:val="444444"/>
          <w:sz w:val="24"/>
          <w:szCs w:val="24"/>
          <w:lang w:eastAsia="nl-NL"/>
        </w:rPr>
        <w:br/>
        <w:t xml:space="preserve">auteur: Kim </w:t>
      </w:r>
      <w:proofErr w:type="spellStart"/>
      <w:r w:rsidRPr="005B6D59">
        <w:rPr>
          <w:rFonts w:asciiTheme="majorHAnsi" w:eastAsia="Times New Roman" w:hAnsiTheme="majorHAnsi" w:cstheme="majorHAnsi"/>
          <w:i/>
          <w:iCs/>
          <w:color w:val="444444"/>
          <w:sz w:val="24"/>
          <w:szCs w:val="24"/>
          <w:lang w:eastAsia="nl-NL"/>
        </w:rPr>
        <w:t>Parèl</w:t>
      </w:r>
      <w:proofErr w:type="spellEnd"/>
      <w:r w:rsidRPr="005B6D59">
        <w:rPr>
          <w:rFonts w:asciiTheme="majorHAnsi" w:eastAsia="Times New Roman" w:hAnsiTheme="majorHAnsi" w:cstheme="majorHAnsi"/>
          <w:i/>
          <w:iCs/>
          <w:color w:val="444444"/>
          <w:sz w:val="24"/>
          <w:szCs w:val="24"/>
          <w:lang w:eastAsia="nl-NL"/>
        </w:rPr>
        <w:br/>
        <w:t>ISBN: 90-75613-08-3</w:t>
      </w:r>
      <w:r w:rsidRPr="005B6D59">
        <w:rPr>
          <w:rFonts w:asciiTheme="majorHAnsi" w:eastAsia="Times New Roman" w:hAnsiTheme="majorHAnsi" w:cstheme="majorHAnsi"/>
          <w:i/>
          <w:iCs/>
          <w:color w:val="444444"/>
          <w:sz w:val="24"/>
          <w:szCs w:val="24"/>
          <w:lang w:eastAsia="nl-NL"/>
        </w:rPr>
        <w:br/>
        <w:t xml:space="preserve">uitgeverij: </w:t>
      </w:r>
      <w:proofErr w:type="spellStart"/>
      <w:r w:rsidRPr="005B6D59">
        <w:rPr>
          <w:rFonts w:asciiTheme="majorHAnsi" w:eastAsia="Times New Roman" w:hAnsiTheme="majorHAnsi" w:cstheme="majorHAnsi"/>
          <w:i/>
          <w:iCs/>
          <w:color w:val="444444"/>
          <w:sz w:val="24"/>
          <w:szCs w:val="24"/>
          <w:lang w:eastAsia="nl-NL"/>
        </w:rPr>
        <w:t>Vision</w:t>
      </w:r>
      <w:proofErr w:type="spellEnd"/>
      <w:r w:rsidRPr="005B6D59">
        <w:rPr>
          <w:rFonts w:asciiTheme="majorHAnsi" w:eastAsia="Times New Roman" w:hAnsiTheme="majorHAnsi" w:cstheme="majorHAnsi"/>
          <w:i/>
          <w:iCs/>
          <w:color w:val="444444"/>
          <w:sz w:val="24"/>
          <w:szCs w:val="24"/>
          <w:lang w:eastAsia="nl-NL"/>
        </w:rPr>
        <w:t>, Groningen</w:t>
      </w:r>
      <w:r w:rsidRPr="005B6D59">
        <w:rPr>
          <w:rFonts w:asciiTheme="majorHAnsi" w:eastAsia="Times New Roman" w:hAnsiTheme="majorHAnsi" w:cstheme="majorHAnsi"/>
          <w:i/>
          <w:iCs/>
          <w:color w:val="444444"/>
          <w:sz w:val="24"/>
          <w:szCs w:val="24"/>
          <w:lang w:eastAsia="nl-NL"/>
        </w:rPr>
        <w:br/>
        <w:t>prijs: € 7,69</w:t>
      </w:r>
    </w:p>
    <w:p w14:paraId="24570BEA" w14:textId="77777777" w:rsidR="005B6D59" w:rsidRPr="005B6D59" w:rsidRDefault="005B6D59" w:rsidP="005B6D59">
      <w:pPr>
        <w:spacing w:before="100" w:beforeAutospacing="1" w:after="100" w:afterAutospacing="1" w:line="240" w:lineRule="auto"/>
        <w:rPr>
          <w:rFonts w:asciiTheme="majorHAnsi" w:eastAsia="Times New Roman" w:hAnsiTheme="majorHAnsi" w:cstheme="majorHAnsi"/>
          <w:color w:val="000000"/>
          <w:sz w:val="24"/>
          <w:szCs w:val="24"/>
          <w:lang w:eastAsia="nl-NL"/>
        </w:rPr>
      </w:pPr>
      <w:proofErr w:type="gramStart"/>
      <w:r w:rsidRPr="005B6D59">
        <w:rPr>
          <w:rFonts w:asciiTheme="majorHAnsi" w:eastAsia="Times New Roman" w:hAnsiTheme="majorHAnsi" w:cstheme="majorHAnsi"/>
          <w:color w:val="444444"/>
          <w:sz w:val="24"/>
          <w:szCs w:val="24"/>
          <w:lang w:eastAsia="nl-NL"/>
        </w:rPr>
        <w:t>oktober</w:t>
      </w:r>
      <w:proofErr w:type="gramEnd"/>
      <w:r w:rsidRPr="005B6D59">
        <w:rPr>
          <w:rFonts w:asciiTheme="majorHAnsi" w:eastAsia="Times New Roman" w:hAnsiTheme="majorHAnsi" w:cstheme="majorHAnsi"/>
          <w:color w:val="444444"/>
          <w:sz w:val="24"/>
          <w:szCs w:val="24"/>
          <w:lang w:eastAsia="nl-NL"/>
        </w:rPr>
        <w:t xml:space="preserve"> 1994</w:t>
      </w:r>
    </w:p>
    <w:p w14:paraId="3C7E0410" w14:textId="77777777" w:rsidR="005B6D59" w:rsidRPr="005B6D59" w:rsidRDefault="005B6D59">
      <w:pPr>
        <w:rPr>
          <w:rFonts w:asciiTheme="majorHAnsi" w:hAnsiTheme="majorHAnsi" w:cstheme="majorHAnsi"/>
          <w:sz w:val="24"/>
          <w:szCs w:val="24"/>
        </w:rPr>
      </w:pPr>
    </w:p>
    <w:p w14:paraId="49BDAB23" w14:textId="77777777" w:rsidR="005B6D59" w:rsidRPr="005B6D59" w:rsidRDefault="005B6D59">
      <w:pPr>
        <w:rPr>
          <w:rFonts w:asciiTheme="majorHAnsi" w:hAnsiTheme="majorHAnsi" w:cstheme="majorHAnsi"/>
          <w:sz w:val="24"/>
          <w:szCs w:val="24"/>
        </w:rPr>
      </w:pPr>
    </w:p>
    <w:sectPr w:rsidR="005B6D59" w:rsidRPr="005B6D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05561"/>
    <w:multiLevelType w:val="multilevel"/>
    <w:tmpl w:val="82BA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72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59"/>
    <w:rsid w:val="001F20BD"/>
    <w:rsid w:val="005B6D59"/>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C700972"/>
  <w15:chartTrackingRefBased/>
  <w15:docId w15:val="{84086F53-3604-334E-88F9-475701D1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5B6D5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B6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648290">
      <w:bodyDiv w:val="1"/>
      <w:marLeft w:val="0"/>
      <w:marRight w:val="0"/>
      <w:marTop w:val="0"/>
      <w:marBottom w:val="0"/>
      <w:divBdr>
        <w:top w:val="none" w:sz="0" w:space="0" w:color="auto"/>
        <w:left w:val="none" w:sz="0" w:space="0" w:color="auto"/>
        <w:bottom w:val="none" w:sz="0" w:space="0" w:color="auto"/>
        <w:right w:val="none" w:sz="0" w:space="0" w:color="auto"/>
      </w:divBdr>
      <w:divsChild>
        <w:div w:id="1410811440">
          <w:blockQuote w:val="1"/>
          <w:marLeft w:val="0"/>
          <w:marRight w:val="0"/>
          <w:marTop w:val="0"/>
          <w:marBottom w:val="0"/>
          <w:divBdr>
            <w:top w:val="none" w:sz="0" w:space="0" w:color="auto"/>
            <w:left w:val="none" w:sz="0" w:space="0" w:color="auto"/>
            <w:bottom w:val="none" w:sz="0" w:space="0" w:color="auto"/>
            <w:right w:val="none" w:sz="0" w:space="0" w:color="auto"/>
          </w:divBdr>
        </w:div>
        <w:div w:id="1201553558">
          <w:blockQuote w:val="1"/>
          <w:marLeft w:val="0"/>
          <w:marRight w:val="0"/>
          <w:marTop w:val="0"/>
          <w:marBottom w:val="0"/>
          <w:divBdr>
            <w:top w:val="none" w:sz="0" w:space="0" w:color="auto"/>
            <w:left w:val="none" w:sz="0" w:space="0" w:color="auto"/>
            <w:bottom w:val="none" w:sz="0" w:space="0" w:color="auto"/>
            <w:right w:val="none" w:sz="0" w:space="0" w:color="auto"/>
          </w:divBdr>
        </w:div>
        <w:div w:id="1595938676">
          <w:blockQuote w:val="1"/>
          <w:marLeft w:val="0"/>
          <w:marRight w:val="0"/>
          <w:marTop w:val="0"/>
          <w:marBottom w:val="0"/>
          <w:divBdr>
            <w:top w:val="none" w:sz="0" w:space="0" w:color="auto"/>
            <w:left w:val="none" w:sz="0" w:space="0" w:color="auto"/>
            <w:bottom w:val="none" w:sz="0" w:space="0" w:color="auto"/>
            <w:right w:val="none" w:sz="0" w:space="0" w:color="auto"/>
          </w:divBdr>
          <w:divsChild>
            <w:div w:id="1445005275">
              <w:blockQuote w:val="1"/>
              <w:marLeft w:val="0"/>
              <w:marRight w:val="0"/>
              <w:marTop w:val="0"/>
              <w:marBottom w:val="0"/>
              <w:divBdr>
                <w:top w:val="none" w:sz="0" w:space="0" w:color="auto"/>
                <w:left w:val="none" w:sz="0" w:space="0" w:color="auto"/>
                <w:bottom w:val="none" w:sz="0" w:space="0" w:color="auto"/>
                <w:right w:val="none" w:sz="0" w:space="0" w:color="auto"/>
              </w:divBdr>
              <w:divsChild>
                <w:div w:id="1263610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ichting-promise.nl/diversen/www.anorexia-gewichtigezaak.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2078</Words>
  <Characters>11430</Characters>
  <Application>Microsoft Office Word</Application>
  <DocSecurity>0</DocSecurity>
  <Lines>95</Lines>
  <Paragraphs>26</Paragraphs>
  <ScaleCrop>false</ScaleCrop>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2025-02-18T09:30:00Z</dcterms:created>
  <dcterms:modified xsi:type="dcterms:W3CDTF">2025-02-18T09:30:00Z</dcterms:modified>
</cp:coreProperties>
</file>