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F8B3" w14:textId="2AA1A188" w:rsidR="00B769BF" w:rsidRPr="00B769BF" w:rsidRDefault="00B769BF" w:rsidP="00B769BF">
      <w:pPr>
        <w:spacing w:after="100" w:afterAutospacing="1" w:line="264" w:lineRule="atLeast"/>
        <w:outlineLvl w:val="0"/>
        <w:rPr>
          <w:rFonts w:ascii="Helvetica" w:eastAsia="Times New Roman" w:hAnsi="Helvetica" w:cs="Times New Roman"/>
          <w:b/>
          <w:bCs/>
          <w:color w:val="000000"/>
          <w:kern w:val="36"/>
          <w:sz w:val="32"/>
          <w:szCs w:val="32"/>
          <w:lang w:eastAsia="nl-NL"/>
          <w14:ligatures w14:val="none"/>
        </w:rPr>
      </w:pPr>
      <w:r w:rsidRPr="00B769BF">
        <w:rPr>
          <w:rFonts w:ascii="Helvetica" w:eastAsia="Times New Roman" w:hAnsi="Helvetica" w:cs="Times New Roman"/>
          <w:b/>
          <w:bCs/>
          <w:color w:val="000000"/>
          <w:kern w:val="36"/>
          <w:sz w:val="32"/>
          <w:szCs w:val="32"/>
          <w:lang w:eastAsia="nl-NL"/>
          <w14:ligatures w14:val="none"/>
        </w:rPr>
        <w:t>Psychosynthese</w:t>
      </w:r>
    </w:p>
    <w:p w14:paraId="18983E7F" w14:textId="6F74519D" w:rsidR="00B769BF" w:rsidRPr="00B769BF" w:rsidRDefault="00B769BF" w:rsidP="00B769BF">
      <w:pPr>
        <w:spacing w:after="100" w:afterAutospacing="1" w:line="264" w:lineRule="atLeast"/>
        <w:outlineLvl w:val="0"/>
        <w:rPr>
          <w:rFonts w:ascii="Helvetica" w:eastAsia="Times New Roman" w:hAnsi="Helvetica" w:cs="Times New Roman"/>
          <w:b/>
          <w:bCs/>
          <w:color w:val="000000"/>
          <w:kern w:val="36"/>
          <w:lang w:eastAsia="nl-NL"/>
          <w14:ligatures w14:val="none"/>
        </w:rPr>
      </w:pPr>
      <w:proofErr w:type="gramStart"/>
      <w:r w:rsidRPr="00B769BF">
        <w:rPr>
          <w:rFonts w:ascii="Helvetica" w:eastAsia="Times New Roman" w:hAnsi="Helvetica" w:cs="Times New Roman"/>
          <w:b/>
          <w:bCs/>
          <w:color w:val="000000"/>
          <w:kern w:val="36"/>
          <w:lang w:eastAsia="nl-NL"/>
          <w14:ligatures w14:val="none"/>
        </w:rPr>
        <w:t>door</w:t>
      </w:r>
      <w:proofErr w:type="gramEnd"/>
      <w:r w:rsidRPr="00B769BF">
        <w:rPr>
          <w:rFonts w:ascii="Helvetica" w:eastAsia="Times New Roman" w:hAnsi="Helvetica" w:cs="Times New Roman"/>
          <w:b/>
          <w:bCs/>
          <w:color w:val="000000"/>
          <w:kern w:val="36"/>
          <w:lang w:eastAsia="nl-NL"/>
          <w14:ligatures w14:val="none"/>
        </w:rPr>
        <w:t xml:space="preserve"> Gerard Feller</w:t>
      </w:r>
      <w:r w:rsidRPr="00B769BF">
        <w:rPr>
          <w:rFonts w:ascii="Helvetica" w:eastAsia="Times New Roman" w:hAnsi="Helvetica" w:cs="Times New Roman"/>
          <w:b/>
          <w:bCs/>
          <w:color w:val="000000"/>
          <w:kern w:val="36"/>
          <w:lang w:eastAsia="nl-NL"/>
          <w14:ligatures w14:val="none"/>
        </w:rPr>
        <w:t xml:space="preserve"> (1995)</w:t>
      </w:r>
    </w:p>
    <w:p w14:paraId="23A25432" w14:textId="5C75E0B2" w:rsidR="00B769BF" w:rsidRPr="00B769BF" w:rsidRDefault="00B769BF" w:rsidP="00B769BF">
      <w:pPr>
        <w:spacing w:before="100" w:beforeAutospacing="1" w:after="100" w:afterAutospacing="1"/>
        <w:rPr>
          <w:rFonts w:ascii="Helvetica" w:eastAsia="Times New Roman" w:hAnsi="Helvetica" w:cs="Times New Roman"/>
          <w:color w:val="000000"/>
          <w:kern w:val="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In de veelheid van mensbeschouwingen en psychologische benaderingen is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een opvallende therapie. Het is </w:t>
      </w:r>
      <w:r w:rsidRPr="00B769BF">
        <w:rPr>
          <w:rFonts w:ascii="Helvetica" w:eastAsia="Times New Roman" w:hAnsi="Helvetica" w:cs="Times New Roman"/>
          <w:color w:val="000000"/>
          <w:kern w:val="0"/>
          <w:sz w:val="20"/>
          <w:szCs w:val="20"/>
          <w:lang w:eastAsia="nl-NL"/>
          <w14:ligatures w14:val="none"/>
        </w:rPr>
        <w:t>één</w:t>
      </w:r>
      <w:r w:rsidRPr="00B769BF">
        <w:rPr>
          <w:rFonts w:ascii="Helvetica" w:eastAsia="Times New Roman" w:hAnsi="Helvetica" w:cs="Times New Roman"/>
          <w:color w:val="000000"/>
          <w:kern w:val="0"/>
          <w:sz w:val="20"/>
          <w:szCs w:val="20"/>
          <w:lang w:eastAsia="nl-NL"/>
          <w14:ligatures w14:val="none"/>
        </w:rPr>
        <w:t xml:space="preserve"> van "de speerpunten" van de New Age-beweging, een "uitvalsbasis" van veel nieuwe </w:t>
      </w:r>
      <w:r w:rsidRPr="00B769BF">
        <w:rPr>
          <w:rFonts w:ascii="Helvetica" w:eastAsia="Times New Roman" w:hAnsi="Helvetica" w:cs="Times New Roman"/>
          <w:color w:val="000000"/>
          <w:kern w:val="0"/>
          <w:sz w:val="20"/>
          <w:szCs w:val="20"/>
          <w:lang w:eastAsia="nl-NL"/>
          <w14:ligatures w14:val="none"/>
        </w:rPr>
        <w:t>therapieën</w:t>
      </w:r>
      <w:r w:rsidRPr="00B769BF">
        <w:rPr>
          <w:rFonts w:ascii="Helvetica" w:eastAsia="Times New Roman" w:hAnsi="Helvetica" w:cs="Times New Roman"/>
          <w:color w:val="000000"/>
          <w:kern w:val="0"/>
          <w:sz w:val="20"/>
          <w:szCs w:val="20"/>
          <w:lang w:eastAsia="nl-NL"/>
          <w14:ligatures w14:val="none"/>
        </w:rPr>
        <w:t xml:space="preserve">, die het evolutieproces van het kosmisch bewustzijn voorstaan. Dit kosmisch humanisme verenigt twee ogenschijnlijk tegengestelde stelsels, n.l.: het westers </w:t>
      </w:r>
      <w:r w:rsidRPr="00B769BF">
        <w:rPr>
          <w:rFonts w:ascii="Helvetica" w:eastAsia="Times New Roman" w:hAnsi="Helvetica" w:cs="Times New Roman"/>
          <w:color w:val="000000"/>
          <w:kern w:val="0"/>
          <w:sz w:val="20"/>
          <w:szCs w:val="20"/>
          <w:lang w:eastAsia="nl-NL"/>
          <w14:ligatures w14:val="none"/>
        </w:rPr>
        <w:t>atheïsme</w:t>
      </w:r>
      <w:r w:rsidRPr="00B769BF">
        <w:rPr>
          <w:rFonts w:ascii="Helvetica" w:eastAsia="Times New Roman" w:hAnsi="Helvetica" w:cs="Times New Roman"/>
          <w:color w:val="000000"/>
          <w:kern w:val="0"/>
          <w:sz w:val="20"/>
          <w:szCs w:val="20"/>
          <w:lang w:eastAsia="nl-NL"/>
          <w14:ligatures w14:val="none"/>
        </w:rPr>
        <w:t xml:space="preserve"> (dat alles afleidt van de materie) en het oosters </w:t>
      </w:r>
      <w:r w:rsidRPr="00B769BF">
        <w:rPr>
          <w:rFonts w:ascii="Helvetica" w:eastAsia="Times New Roman" w:hAnsi="Helvetica" w:cs="Times New Roman"/>
          <w:color w:val="000000"/>
          <w:kern w:val="0"/>
          <w:sz w:val="20"/>
          <w:szCs w:val="20"/>
          <w:lang w:eastAsia="nl-NL"/>
          <w14:ligatures w14:val="none"/>
        </w:rPr>
        <w:t>pantheïsme</w:t>
      </w:r>
      <w:r w:rsidRPr="00B769BF">
        <w:rPr>
          <w:rFonts w:ascii="Helvetica" w:eastAsia="Times New Roman" w:hAnsi="Helvetica" w:cs="Times New Roman"/>
          <w:color w:val="000000"/>
          <w:kern w:val="0"/>
          <w:sz w:val="20"/>
          <w:szCs w:val="20"/>
          <w:lang w:eastAsia="nl-NL"/>
          <w14:ligatures w14:val="none"/>
        </w:rPr>
        <w:t xml:space="preserve"> (dat alles afleidt van de geest).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is een vorm van </w:t>
      </w:r>
      <w:r w:rsidRPr="00B769BF">
        <w:rPr>
          <w:rFonts w:ascii="Helvetica" w:eastAsia="Times New Roman" w:hAnsi="Helvetica" w:cs="Times New Roman"/>
          <w:color w:val="000000"/>
          <w:kern w:val="0"/>
          <w:sz w:val="20"/>
          <w:szCs w:val="20"/>
          <w:lang w:eastAsia="nl-NL"/>
          <w14:ligatures w14:val="none"/>
        </w:rPr>
        <w:t>trans personele</w:t>
      </w:r>
      <w:r w:rsidRPr="00B769BF">
        <w:rPr>
          <w:rFonts w:ascii="Helvetica" w:eastAsia="Times New Roman" w:hAnsi="Helvetica" w:cs="Times New Roman"/>
          <w:color w:val="000000"/>
          <w:kern w:val="0"/>
          <w:sz w:val="20"/>
          <w:szCs w:val="20"/>
          <w:lang w:eastAsia="nl-NL"/>
          <w14:ligatures w14:val="none"/>
        </w:rPr>
        <w:t xml:space="preserve"> therapie, waarin de mens, door zelfverwerkelijking, </w:t>
      </w:r>
      <w:r w:rsidRPr="00B769BF">
        <w:rPr>
          <w:rFonts w:ascii="Helvetica" w:eastAsia="Times New Roman" w:hAnsi="Helvetica" w:cs="Times New Roman"/>
          <w:color w:val="000000"/>
          <w:kern w:val="0"/>
          <w:lang w:eastAsia="nl-NL"/>
          <w14:ligatures w14:val="none"/>
        </w:rPr>
        <w:t>tot ontwikkeling moet komen van het "menselijk potentieel".</w:t>
      </w:r>
    </w:p>
    <w:p w14:paraId="2584D5A3" w14:textId="77777777"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B769BF">
        <w:rPr>
          <w:rFonts w:ascii="Helvetica" w:eastAsia="Times New Roman" w:hAnsi="Helvetica" w:cs="Times New Roman"/>
          <w:b/>
          <w:bCs/>
          <w:color w:val="000000"/>
          <w:kern w:val="0"/>
          <w:lang w:eastAsia="nl-NL"/>
          <w14:ligatures w14:val="none"/>
        </w:rPr>
        <w:t xml:space="preserve">Roberto </w:t>
      </w:r>
      <w:proofErr w:type="spellStart"/>
      <w:r w:rsidRPr="00B769BF">
        <w:rPr>
          <w:rFonts w:ascii="Helvetica" w:eastAsia="Times New Roman" w:hAnsi="Helvetica" w:cs="Times New Roman"/>
          <w:b/>
          <w:bCs/>
          <w:color w:val="000000"/>
          <w:kern w:val="0"/>
          <w:lang w:eastAsia="nl-NL"/>
          <w14:ligatures w14:val="none"/>
        </w:rPr>
        <w:t>Assagioli</w:t>
      </w:r>
      <w:proofErr w:type="spellEnd"/>
      <w:r w:rsidRPr="00B769BF">
        <w:rPr>
          <w:rFonts w:ascii="Helvetica" w:eastAsia="Times New Roman" w:hAnsi="Helvetica" w:cs="Times New Roman"/>
          <w:b/>
          <w:bCs/>
          <w:color w:val="000000"/>
          <w:kern w:val="0"/>
          <w:lang w:eastAsia="nl-NL"/>
          <w14:ligatures w14:val="none"/>
        </w:rPr>
        <w:t xml:space="preserve"> (1888-1974)</w:t>
      </w:r>
    </w:p>
    <w:p w14:paraId="74048F06" w14:textId="34EEBE8F"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is in deze eeuw ontwikkeld door de Italiaan Roberto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Hij was opgeleid in de </w:t>
      </w:r>
      <w:r w:rsidRPr="00B769BF">
        <w:rPr>
          <w:rFonts w:ascii="Helvetica" w:eastAsia="Times New Roman" w:hAnsi="Helvetica" w:cs="Times New Roman"/>
          <w:color w:val="000000"/>
          <w:kern w:val="0"/>
          <w:sz w:val="20"/>
          <w:szCs w:val="20"/>
          <w:lang w:eastAsia="nl-NL"/>
          <w14:ligatures w14:val="none"/>
        </w:rPr>
        <w:t>psychoanalyse</w:t>
      </w:r>
      <w:r w:rsidRPr="00B769BF">
        <w:rPr>
          <w:rFonts w:ascii="Helvetica" w:eastAsia="Times New Roman" w:hAnsi="Helvetica" w:cs="Times New Roman"/>
          <w:color w:val="000000"/>
          <w:kern w:val="0"/>
          <w:sz w:val="20"/>
          <w:szCs w:val="20"/>
          <w:lang w:eastAsia="nl-NL"/>
          <w14:ligatures w14:val="none"/>
        </w:rPr>
        <w:t xml:space="preserve"> van Freud, maar interesseerde zich ook voor esoterische zaken. Bij de analyse probeert men de aard en functie van de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te ontleden en te begrijpen. Bij de synthese probeert men alles weer samen te voegen, en wel zodanig, dat de samenstellende delen van de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een harmonieuzer geheel gaan vormen.</w:t>
      </w:r>
    </w:p>
    <w:p w14:paraId="6DEFDDF3" w14:textId="5AA447A2"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Ze </w:t>
      </w:r>
      <w:r w:rsidRPr="00B769BF">
        <w:rPr>
          <w:rFonts w:ascii="Helvetica" w:eastAsia="Times New Roman" w:hAnsi="Helvetica" w:cs="Times New Roman"/>
          <w:color w:val="000000"/>
          <w:kern w:val="0"/>
          <w:sz w:val="20"/>
          <w:szCs w:val="20"/>
          <w:lang w:eastAsia="nl-NL"/>
          <w14:ligatures w14:val="none"/>
        </w:rPr>
        <w:t>creëren</w:t>
      </w:r>
      <w:r w:rsidRPr="00B769BF">
        <w:rPr>
          <w:rFonts w:ascii="Helvetica" w:eastAsia="Times New Roman" w:hAnsi="Helvetica" w:cs="Times New Roman"/>
          <w:color w:val="000000"/>
          <w:kern w:val="0"/>
          <w:sz w:val="20"/>
          <w:szCs w:val="20"/>
          <w:lang w:eastAsia="nl-NL"/>
          <w14:ligatures w14:val="none"/>
        </w:rPr>
        <w:t xml:space="preserve"> een nieuwe eenheid rond het "zelf" of "ik", waarin de mens richting aan zijn leven kan geven.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zou, volgens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een proces moeten zijn waarin de mens, door voortdurende groei en rijping, tot zelfverbetering komt, op dezelfde wijze als er ook in het heelal en in de natuur een constante evolutie zou zijn. Door de nadruk te leggen op "</w:t>
      </w:r>
      <w:r w:rsidRPr="00B769BF">
        <w:rPr>
          <w:rFonts w:ascii="Helvetica" w:eastAsia="Times New Roman" w:hAnsi="Helvetica" w:cs="Times New Roman"/>
          <w:color w:val="000000"/>
          <w:kern w:val="0"/>
          <w:sz w:val="20"/>
          <w:szCs w:val="20"/>
          <w:lang w:eastAsia="nl-NL"/>
          <w14:ligatures w14:val="none"/>
        </w:rPr>
        <w:t>piekervaringen</w:t>
      </w:r>
      <w:r w:rsidRPr="00B769BF">
        <w:rPr>
          <w:rFonts w:ascii="Helvetica" w:eastAsia="Times New Roman" w:hAnsi="Helvetica" w:cs="Times New Roman"/>
          <w:color w:val="000000"/>
          <w:kern w:val="0"/>
          <w:sz w:val="20"/>
          <w:szCs w:val="20"/>
          <w:lang w:eastAsia="nl-NL"/>
          <w14:ligatures w14:val="none"/>
        </w:rPr>
        <w:t xml:space="preserve">", in </w:t>
      </w:r>
      <w:r w:rsidRPr="00B769BF">
        <w:rPr>
          <w:rFonts w:ascii="Helvetica" w:eastAsia="Times New Roman" w:hAnsi="Helvetica" w:cs="Times New Roman"/>
          <w:color w:val="000000"/>
          <w:kern w:val="0"/>
          <w:sz w:val="20"/>
          <w:szCs w:val="20"/>
          <w:lang w:eastAsia="nl-NL"/>
          <w14:ligatures w14:val="none"/>
        </w:rPr>
        <w:t>intuïtie</w:t>
      </w:r>
      <w:r w:rsidRPr="00B769BF">
        <w:rPr>
          <w:rFonts w:ascii="Helvetica" w:eastAsia="Times New Roman" w:hAnsi="Helvetica" w:cs="Times New Roman"/>
          <w:color w:val="000000"/>
          <w:kern w:val="0"/>
          <w:sz w:val="20"/>
          <w:szCs w:val="20"/>
          <w:lang w:eastAsia="nl-NL"/>
          <w14:ligatures w14:val="none"/>
        </w:rPr>
        <w:t xml:space="preserve">, inspiratie en creatief inzicht, is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een vorm van </w:t>
      </w:r>
      <w:r w:rsidRPr="00B769BF">
        <w:rPr>
          <w:rFonts w:ascii="Helvetica" w:eastAsia="Times New Roman" w:hAnsi="Helvetica" w:cs="Times New Roman"/>
          <w:color w:val="000000"/>
          <w:kern w:val="0"/>
          <w:sz w:val="20"/>
          <w:szCs w:val="20"/>
          <w:lang w:eastAsia="nl-NL"/>
          <w14:ligatures w14:val="none"/>
        </w:rPr>
        <w:t>trans personele</w:t>
      </w:r>
      <w:r w:rsidRPr="00B769BF">
        <w:rPr>
          <w:rFonts w:ascii="Helvetica" w:eastAsia="Times New Roman" w:hAnsi="Helvetica" w:cs="Times New Roman"/>
          <w:color w:val="000000"/>
          <w:kern w:val="0"/>
          <w:sz w:val="20"/>
          <w:szCs w:val="20"/>
          <w:lang w:eastAsia="nl-NL"/>
          <w14:ligatures w14:val="none"/>
        </w:rPr>
        <w:t xml:space="preserve"> psychologie. Ze richt zich niet alleen op de persoonlijkheid van de mens, maar ook op diens geest. Toch beweren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en zijn navolgers, dat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geen religie is en geschikt zou zijn voor christenen, moslims, boeddhisten en </w:t>
      </w:r>
      <w:r w:rsidRPr="00B769BF">
        <w:rPr>
          <w:rFonts w:ascii="Helvetica" w:eastAsia="Times New Roman" w:hAnsi="Helvetica" w:cs="Times New Roman"/>
          <w:color w:val="000000"/>
          <w:kern w:val="0"/>
          <w:sz w:val="20"/>
          <w:szCs w:val="20"/>
          <w:lang w:eastAsia="nl-NL"/>
          <w14:ligatures w14:val="none"/>
        </w:rPr>
        <w:t>atheïsten</w:t>
      </w:r>
      <w:r w:rsidRPr="00B769BF">
        <w:rPr>
          <w:rFonts w:ascii="Helvetica" w:eastAsia="Times New Roman" w:hAnsi="Helvetica" w:cs="Times New Roman"/>
          <w:color w:val="000000"/>
          <w:kern w:val="0"/>
          <w:sz w:val="20"/>
          <w:szCs w:val="20"/>
          <w:lang w:eastAsia="nl-NL"/>
          <w14:ligatures w14:val="none"/>
        </w:rPr>
        <w:t>.</w:t>
      </w:r>
    </w:p>
    <w:p w14:paraId="6AA906C0" w14:textId="089A7132"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verwoordde het zelf zo: </w:t>
      </w:r>
      <w:r w:rsidRPr="00B769BF">
        <w:rPr>
          <w:rFonts w:ascii="Helvetica" w:eastAsia="Times New Roman" w:hAnsi="Helvetica" w:cs="Times New Roman"/>
          <w:i/>
          <w:iCs/>
          <w:color w:val="000000"/>
          <w:kern w:val="0"/>
          <w:sz w:val="20"/>
          <w:szCs w:val="20"/>
          <w:lang w:eastAsia="nl-NL"/>
          <w14:ligatures w14:val="none"/>
        </w:rPr>
        <w:t>"</w:t>
      </w:r>
      <w:r w:rsidRPr="00B769BF">
        <w:rPr>
          <w:rFonts w:ascii="Helvetica" w:eastAsia="Times New Roman" w:hAnsi="Helvetica" w:cs="Times New Roman"/>
          <w:i/>
          <w:iCs/>
          <w:color w:val="000000"/>
          <w:kern w:val="0"/>
          <w:sz w:val="20"/>
          <w:szCs w:val="20"/>
          <w:lang w:eastAsia="nl-NL"/>
          <w14:ligatures w14:val="none"/>
        </w:rPr>
        <w:t>Psychosynthese</w:t>
      </w:r>
      <w:r w:rsidRPr="00B769BF">
        <w:rPr>
          <w:rFonts w:ascii="Helvetica" w:eastAsia="Times New Roman" w:hAnsi="Helvetica" w:cs="Times New Roman"/>
          <w:i/>
          <w:iCs/>
          <w:color w:val="000000"/>
          <w:kern w:val="0"/>
          <w:sz w:val="20"/>
          <w:szCs w:val="20"/>
          <w:lang w:eastAsia="nl-NL"/>
          <w14:ligatures w14:val="none"/>
        </w:rPr>
        <w:t xml:space="preserve"> is een methode tot psychische ontwikkeling, een zelfrealisatie voor mensen, die weigeren de slaaf te blijven van hun eigen inwendige hersenschimmen of van uitwendige invloeden; die weigeren zich passief te onderwerpen aan het spel van psychische krachten, dat zich binnen hen voltrekt, en die vastbesloten zijn meester te worden over hun eigen </w:t>
      </w:r>
      <w:proofErr w:type="spellStart"/>
      <w:r w:rsidRPr="00B769BF">
        <w:rPr>
          <w:rFonts w:ascii="Helvetica" w:eastAsia="Times New Roman" w:hAnsi="Helvetica" w:cs="Times New Roman"/>
          <w:i/>
          <w:iCs/>
          <w:color w:val="000000"/>
          <w:kern w:val="0"/>
          <w:sz w:val="20"/>
          <w:szCs w:val="20"/>
          <w:lang w:eastAsia="nl-NL"/>
          <w14:ligatures w14:val="none"/>
        </w:rPr>
        <w:t>leven."</w:t>
      </w:r>
      <w:r w:rsidRPr="00B769BF">
        <w:rPr>
          <w:rFonts w:ascii="Helvetica" w:eastAsia="Times New Roman" w:hAnsi="Helvetica" w:cs="Times New Roman"/>
          <w:color w:val="000000"/>
          <w:kern w:val="0"/>
          <w:sz w:val="20"/>
          <w:szCs w:val="20"/>
          <w:lang w:eastAsia="nl-NL"/>
          <w14:ligatures w14:val="none"/>
        </w:rPr>
        <w:t>Na</w:t>
      </w:r>
      <w:proofErr w:type="spellEnd"/>
      <w:r w:rsidRPr="00B769BF">
        <w:rPr>
          <w:rFonts w:ascii="Helvetica" w:eastAsia="Times New Roman" w:hAnsi="Helvetica" w:cs="Times New Roman"/>
          <w:color w:val="000000"/>
          <w:kern w:val="0"/>
          <w:sz w:val="20"/>
          <w:szCs w:val="20"/>
          <w:lang w:eastAsia="nl-NL"/>
          <w14:ligatures w14:val="none"/>
        </w:rPr>
        <w:t xml:space="preserve"> de dood van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in 1974 is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over de gehele wereld verspreid en </w:t>
      </w:r>
      <w:r w:rsidRPr="00B769BF">
        <w:rPr>
          <w:rFonts w:ascii="Helvetica" w:eastAsia="Times New Roman" w:hAnsi="Helvetica" w:cs="Times New Roman"/>
          <w:color w:val="000000"/>
          <w:kern w:val="0"/>
          <w:sz w:val="20"/>
          <w:szCs w:val="20"/>
          <w:lang w:eastAsia="nl-NL"/>
          <w14:ligatures w14:val="none"/>
        </w:rPr>
        <w:t>geïntegreerd</w:t>
      </w:r>
      <w:r w:rsidRPr="00B769BF">
        <w:rPr>
          <w:rFonts w:ascii="Helvetica" w:eastAsia="Times New Roman" w:hAnsi="Helvetica" w:cs="Times New Roman"/>
          <w:color w:val="000000"/>
          <w:kern w:val="0"/>
          <w:sz w:val="20"/>
          <w:szCs w:val="20"/>
          <w:lang w:eastAsia="nl-NL"/>
          <w14:ligatures w14:val="none"/>
        </w:rPr>
        <w:t xml:space="preserve"> in allerlei sectoren van de samenleving, zoals: onderwijs, maatschappelijk werk, kunst en in de zakenwereld.</w:t>
      </w:r>
    </w:p>
    <w:p w14:paraId="50DFEBC8" w14:textId="15FD53F8" w:rsidR="0010724C" w:rsidRDefault="0010724C"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Pr>
          <w:rFonts w:ascii="Helvetica" w:eastAsia="Times New Roman" w:hAnsi="Helvetica" w:cs="Times New Roman"/>
          <w:b/>
          <w:bCs/>
          <w:noProof/>
          <w:color w:val="000000"/>
          <w:kern w:val="0"/>
          <w:lang w:eastAsia="nl-NL"/>
        </w:rPr>
        <w:lastRenderedPageBreak/>
        <w:drawing>
          <wp:inline distT="0" distB="0" distL="0" distR="0" wp14:anchorId="328B07F1" wp14:editId="082FA380">
            <wp:extent cx="5760720" cy="4246245"/>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a:extLst>
                        <a:ext uri="{28A0092B-C50C-407E-A947-70E740481C1C}">
                          <a14:useLocalDpi xmlns:a14="http://schemas.microsoft.com/office/drawing/2010/main" val="0"/>
                        </a:ext>
                      </a:extLst>
                    </a:blip>
                    <a:stretch>
                      <a:fillRect/>
                    </a:stretch>
                  </pic:blipFill>
                  <pic:spPr>
                    <a:xfrm>
                      <a:off x="0" y="0"/>
                      <a:ext cx="5760720" cy="4246245"/>
                    </a:xfrm>
                    <a:prstGeom prst="rect">
                      <a:avLst/>
                    </a:prstGeom>
                  </pic:spPr>
                </pic:pic>
              </a:graphicData>
            </a:graphic>
          </wp:inline>
        </w:drawing>
      </w:r>
    </w:p>
    <w:p w14:paraId="7B819749" w14:textId="77777777" w:rsidR="0010724C" w:rsidRDefault="0010724C"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p>
    <w:p w14:paraId="4F45037D" w14:textId="77777777" w:rsidR="0010724C" w:rsidRDefault="0010724C"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p>
    <w:p w14:paraId="11EBD23F" w14:textId="77777777" w:rsidR="0010724C" w:rsidRDefault="0010724C"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p>
    <w:p w14:paraId="7174F11A" w14:textId="25A3A489"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B769BF">
        <w:rPr>
          <w:rFonts w:ascii="Helvetica" w:eastAsia="Times New Roman" w:hAnsi="Helvetica" w:cs="Times New Roman"/>
          <w:b/>
          <w:bCs/>
          <w:color w:val="000000"/>
          <w:kern w:val="0"/>
          <w:lang w:eastAsia="nl-NL"/>
          <w14:ligatures w14:val="none"/>
        </w:rPr>
        <w:t xml:space="preserve">Terreinkaarten van de </w:t>
      </w:r>
      <w:proofErr w:type="spellStart"/>
      <w:r w:rsidRPr="00B769BF">
        <w:rPr>
          <w:rFonts w:ascii="Helvetica" w:eastAsia="Times New Roman" w:hAnsi="Helvetica" w:cs="Times New Roman"/>
          <w:b/>
          <w:bCs/>
          <w:color w:val="000000"/>
          <w:kern w:val="0"/>
          <w:lang w:eastAsia="nl-NL"/>
          <w14:ligatures w14:val="none"/>
        </w:rPr>
        <w:t>psyche</w:t>
      </w:r>
      <w:proofErr w:type="spellEnd"/>
    </w:p>
    <w:p w14:paraId="2E526E3A" w14:textId="574F6A10"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Om wat vertrouwder te raken met het denken van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kunnen we de schematische weergave van de "innerlijke werkelijkheid" van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gebruiken. Dit </w:t>
      </w:r>
      <w:r w:rsidRPr="00B769BF">
        <w:rPr>
          <w:rFonts w:ascii="Helvetica" w:eastAsia="Times New Roman" w:hAnsi="Helvetica" w:cs="Times New Roman"/>
          <w:color w:val="000000"/>
          <w:kern w:val="0"/>
          <w:sz w:val="20"/>
          <w:szCs w:val="20"/>
          <w:lang w:eastAsia="nl-NL"/>
          <w14:ligatures w14:val="none"/>
        </w:rPr>
        <w:t>ei diagram</w:t>
      </w:r>
      <w:r w:rsidRPr="00B769BF">
        <w:rPr>
          <w:rFonts w:ascii="Helvetica" w:eastAsia="Times New Roman" w:hAnsi="Helvetica" w:cs="Times New Roman"/>
          <w:color w:val="000000"/>
          <w:kern w:val="0"/>
          <w:sz w:val="20"/>
          <w:szCs w:val="20"/>
          <w:lang w:eastAsia="nl-NL"/>
          <w14:ligatures w14:val="none"/>
        </w:rPr>
        <w:t xml:space="preserve"> geeft het totaal van de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weer. De drie horizontale vlakken staan voor ons verleden, heden en toekomst. Alle drie zijn actief in ons, elk op een andere manier. Het lagere bewustzijn </w:t>
      </w:r>
      <w:r w:rsidRPr="00B769BF">
        <w:rPr>
          <w:rFonts w:ascii="Helvetica" w:eastAsia="Times New Roman" w:hAnsi="Helvetica" w:cs="Times New Roman"/>
          <w:color w:val="000000"/>
          <w:kern w:val="0"/>
          <w:sz w:val="20"/>
          <w:szCs w:val="20"/>
          <w:vertAlign w:val="superscript"/>
          <w:lang w:eastAsia="nl-NL"/>
          <w14:ligatures w14:val="none"/>
        </w:rPr>
        <w:t>(1)</w:t>
      </w:r>
      <w:r w:rsidRPr="00B769BF">
        <w:rPr>
          <w:rFonts w:ascii="Helvetica" w:eastAsia="Times New Roman" w:hAnsi="Helvetica" w:cs="Times New Roman"/>
          <w:color w:val="000000"/>
          <w:kern w:val="0"/>
          <w:sz w:val="20"/>
          <w:szCs w:val="20"/>
          <w:lang w:eastAsia="nl-NL"/>
          <w14:ligatures w14:val="none"/>
        </w:rPr>
        <w:t xml:space="preserve"> geeft voornamelijk ons eigen psychologische verleden weer in de vorm van verdrongen complexen en diep verborgen herinneringen. Volgens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moeten we dit lagere onbewuste gaan onderzoeken, willen we "groeien". Anders kan het ons dwars zitten, omdat het verdrongen energie vasthoudt, onze handelingen beheerst en ons van onze vrijheid berooft.</w:t>
      </w:r>
    </w:p>
    <w:p w14:paraId="2B5B839C"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Uit het middelste onbewuste </w:t>
      </w:r>
      <w:r w:rsidRPr="00B769BF">
        <w:rPr>
          <w:rFonts w:ascii="Helvetica" w:eastAsia="Times New Roman" w:hAnsi="Helvetica" w:cs="Times New Roman"/>
          <w:color w:val="000000"/>
          <w:kern w:val="0"/>
          <w:sz w:val="20"/>
          <w:szCs w:val="20"/>
          <w:vertAlign w:val="superscript"/>
          <w:lang w:eastAsia="nl-NL"/>
          <w14:ligatures w14:val="none"/>
        </w:rPr>
        <w:t>(2)</w:t>
      </w:r>
      <w:r w:rsidRPr="00B769BF">
        <w:rPr>
          <w:rFonts w:ascii="Helvetica" w:eastAsia="Times New Roman" w:hAnsi="Helvetica" w:cs="Times New Roman"/>
          <w:color w:val="000000"/>
          <w:kern w:val="0"/>
          <w:sz w:val="20"/>
          <w:szCs w:val="20"/>
          <w:lang w:eastAsia="nl-NL"/>
          <w14:ligatures w14:val="none"/>
        </w:rPr>
        <w:t> kunnen al onze geestestoestanden en vaardigheden naar keuze, in ons veld van bewustzijn </w:t>
      </w:r>
      <w:r w:rsidRPr="00B769BF">
        <w:rPr>
          <w:rFonts w:ascii="Helvetica" w:eastAsia="Times New Roman" w:hAnsi="Helvetica" w:cs="Times New Roman"/>
          <w:color w:val="000000"/>
          <w:kern w:val="0"/>
          <w:sz w:val="20"/>
          <w:szCs w:val="20"/>
          <w:vertAlign w:val="superscript"/>
          <w:lang w:eastAsia="nl-NL"/>
          <w14:ligatures w14:val="none"/>
        </w:rPr>
        <w:t>(4)</w:t>
      </w:r>
      <w:r w:rsidRPr="00B769BF">
        <w:rPr>
          <w:rFonts w:ascii="Helvetica" w:eastAsia="Times New Roman" w:hAnsi="Helvetica" w:cs="Times New Roman"/>
          <w:color w:val="000000"/>
          <w:kern w:val="0"/>
          <w:sz w:val="20"/>
          <w:szCs w:val="20"/>
          <w:lang w:eastAsia="nl-NL"/>
          <w14:ligatures w14:val="none"/>
        </w:rPr>
        <w:t> gebracht worden. Dat zijn bijvoorbeeld dit blad en de woorden, die je leest. De toekomst van onze evolutie bevat vormen van "zijn", "kennen" en "voelen", die we met het bovenbewuste </w:t>
      </w:r>
      <w:r w:rsidRPr="00B769BF">
        <w:rPr>
          <w:rFonts w:ascii="Helvetica" w:eastAsia="Times New Roman" w:hAnsi="Helvetica" w:cs="Times New Roman"/>
          <w:color w:val="000000"/>
          <w:kern w:val="0"/>
          <w:sz w:val="20"/>
          <w:szCs w:val="20"/>
          <w:vertAlign w:val="superscript"/>
          <w:lang w:eastAsia="nl-NL"/>
          <w14:ligatures w14:val="none"/>
        </w:rPr>
        <w:t>(3)</w:t>
      </w:r>
      <w:r w:rsidRPr="00B769BF">
        <w:rPr>
          <w:rFonts w:ascii="Helvetica" w:eastAsia="Times New Roman" w:hAnsi="Helvetica" w:cs="Times New Roman"/>
          <w:color w:val="000000"/>
          <w:kern w:val="0"/>
          <w:sz w:val="20"/>
          <w:szCs w:val="20"/>
          <w:lang w:eastAsia="nl-NL"/>
          <w14:ligatures w14:val="none"/>
        </w:rPr>
        <w:t> aanduiden.</w:t>
      </w:r>
    </w:p>
    <w:p w14:paraId="70D4B7A8" w14:textId="7A7D349E"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Volgens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is het bovenbewuste het gebied, waaruit we onze hogere intuïties en inspiraties krijgen op artistiek, wijsgerig of wetenschappelijk terrein; waaruit onze ethische verplichtingen en drang tot </w:t>
      </w:r>
      <w:r w:rsidRPr="00B769BF">
        <w:rPr>
          <w:rFonts w:ascii="Helvetica" w:eastAsia="Times New Roman" w:hAnsi="Helvetica" w:cs="Times New Roman"/>
          <w:color w:val="000000"/>
          <w:kern w:val="0"/>
          <w:sz w:val="20"/>
          <w:szCs w:val="20"/>
          <w:lang w:eastAsia="nl-NL"/>
          <w14:ligatures w14:val="none"/>
        </w:rPr>
        <w:t>menslievende</w:t>
      </w:r>
      <w:r w:rsidRPr="00B769BF">
        <w:rPr>
          <w:rFonts w:ascii="Helvetica" w:eastAsia="Times New Roman" w:hAnsi="Helvetica" w:cs="Times New Roman"/>
          <w:color w:val="000000"/>
          <w:kern w:val="0"/>
          <w:sz w:val="20"/>
          <w:szCs w:val="20"/>
          <w:lang w:eastAsia="nl-NL"/>
          <w14:ligatures w14:val="none"/>
        </w:rPr>
        <w:t xml:space="preserve"> en heldhaftige daden voortkomen. Het is de bron van de hogere gevoelens, zoals onbaatzuchtige liefde, genialiteit, contemplatie, verlichting en extase. Het lagere (on)bewustzijn geeft, volgens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alleen het primitieve in ons aan. Het is niet slecht, het is EERDER. Het </w:t>
      </w:r>
      <w:r w:rsidRPr="00B769BF">
        <w:rPr>
          <w:rFonts w:ascii="Helvetica" w:eastAsia="Times New Roman" w:hAnsi="Helvetica" w:cs="Times New Roman"/>
          <w:color w:val="000000"/>
          <w:kern w:val="0"/>
          <w:sz w:val="20"/>
          <w:szCs w:val="20"/>
          <w:lang w:eastAsia="nl-NL"/>
          <w14:ligatures w14:val="none"/>
        </w:rPr>
        <w:lastRenderedPageBreak/>
        <w:t>bovenbewuste is volgens hem geen abstracte mogelijkheid, maar een levende werkelijkheid, die een eigen bestaan heeft en een eigen krachtenveld kent.</w:t>
      </w:r>
    </w:p>
    <w:p w14:paraId="2B96ACE1" w14:textId="2F1F290A"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Onze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staat niet op zichzelf. Zij baadt zich in de zee van het collectief onbewuste </w:t>
      </w:r>
      <w:r w:rsidRPr="00B769BF">
        <w:rPr>
          <w:rFonts w:ascii="Helvetica" w:eastAsia="Times New Roman" w:hAnsi="Helvetica" w:cs="Times New Roman"/>
          <w:color w:val="000000"/>
          <w:kern w:val="0"/>
          <w:sz w:val="20"/>
          <w:szCs w:val="20"/>
          <w:vertAlign w:val="superscript"/>
          <w:lang w:eastAsia="nl-NL"/>
          <w14:ligatures w14:val="none"/>
        </w:rPr>
        <w:t>(7)</w:t>
      </w:r>
      <w:r w:rsidRPr="00B769BF">
        <w:rPr>
          <w:rFonts w:ascii="Helvetica" w:eastAsia="Times New Roman" w:hAnsi="Helvetica" w:cs="Times New Roman"/>
          <w:color w:val="000000"/>
          <w:kern w:val="0"/>
          <w:sz w:val="20"/>
          <w:szCs w:val="20"/>
          <w:lang w:eastAsia="nl-NL"/>
          <w14:ligatures w14:val="none"/>
        </w:rPr>
        <w:t xml:space="preserve">. In Jungs woorden is het collectief onbewuste de grondvoorwaarde voor elke individuele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zoals de zee de draagster is van iedere golf. De stippellijnen in het schema geven aan, dat er tussen alle niveaus een vrije uitwisseling zou zijn.</w:t>
      </w:r>
    </w:p>
    <w:p w14:paraId="4E730F86" w14:textId="25B8171E"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Wie ervaart nu al deze niveaus? Dat doet het "zelf"! In de vroegere fase van menselijke ontwikkeling zou er geen bewustzijn van het "zelf" zijn. Maar volgens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bestaat deze nu op een min of meer versluierde wijze. Het zou onze taak zijn het in zuivere staat te ervaren als het persoonlijke zelf of ik </w:t>
      </w:r>
      <w:r w:rsidRPr="00B769BF">
        <w:rPr>
          <w:rFonts w:ascii="Helvetica" w:eastAsia="Times New Roman" w:hAnsi="Helvetica" w:cs="Times New Roman"/>
          <w:color w:val="000000"/>
          <w:kern w:val="0"/>
          <w:sz w:val="20"/>
          <w:szCs w:val="20"/>
          <w:vertAlign w:val="superscript"/>
          <w:lang w:eastAsia="nl-NL"/>
          <w14:ligatures w14:val="none"/>
        </w:rPr>
        <w:t>(5)</w:t>
      </w:r>
      <w:r w:rsidRPr="00B769BF">
        <w:rPr>
          <w:rFonts w:ascii="Helvetica" w:eastAsia="Times New Roman" w:hAnsi="Helvetica" w:cs="Times New Roman"/>
          <w:color w:val="000000"/>
          <w:kern w:val="0"/>
          <w:sz w:val="20"/>
          <w:szCs w:val="20"/>
          <w:lang w:eastAsia="nl-NL"/>
          <w14:ligatures w14:val="none"/>
        </w:rPr>
        <w:t>. Naarmate we geleidelijk in dit besef groeien, ondergaat ons bewustzijn zowel een verheviging als een verheffing. Dit proces mondt uit in het bewustzijn van het TRANSPERSOONLIJKE ZELF </w:t>
      </w:r>
      <w:r w:rsidRPr="00B769BF">
        <w:rPr>
          <w:rFonts w:ascii="Helvetica" w:eastAsia="Times New Roman" w:hAnsi="Helvetica" w:cs="Times New Roman"/>
          <w:color w:val="000000"/>
          <w:kern w:val="0"/>
          <w:sz w:val="20"/>
          <w:szCs w:val="20"/>
          <w:vertAlign w:val="superscript"/>
          <w:lang w:eastAsia="nl-NL"/>
          <w14:ligatures w14:val="none"/>
        </w:rPr>
        <w:t>(6)</w:t>
      </w:r>
      <w:r w:rsidRPr="00B769BF">
        <w:rPr>
          <w:rFonts w:ascii="Helvetica" w:eastAsia="Times New Roman" w:hAnsi="Helvetica" w:cs="Times New Roman"/>
          <w:color w:val="000000"/>
          <w:kern w:val="0"/>
          <w:sz w:val="20"/>
          <w:szCs w:val="20"/>
          <w:lang w:eastAsia="nl-NL"/>
          <w14:ligatures w14:val="none"/>
        </w:rPr>
        <w:t xml:space="preserve">, dat ook in de geheime Hindoetaal, het Sanskriet, beschreven wordt als </w:t>
      </w:r>
      <w:proofErr w:type="spellStart"/>
      <w:r w:rsidRPr="00B769BF">
        <w:rPr>
          <w:rFonts w:ascii="Helvetica" w:eastAsia="Times New Roman" w:hAnsi="Helvetica" w:cs="Times New Roman"/>
          <w:color w:val="000000"/>
          <w:kern w:val="0"/>
          <w:sz w:val="20"/>
          <w:szCs w:val="20"/>
          <w:lang w:eastAsia="nl-NL"/>
          <w14:ligatures w14:val="none"/>
        </w:rPr>
        <w:t>sat-chitananda</w:t>
      </w:r>
      <w:proofErr w:type="spellEnd"/>
      <w:r w:rsidRPr="00B769BF">
        <w:rPr>
          <w:rFonts w:ascii="Helvetica" w:eastAsia="Times New Roman" w:hAnsi="Helvetica" w:cs="Times New Roman"/>
          <w:color w:val="000000"/>
          <w:kern w:val="0"/>
          <w:sz w:val="20"/>
          <w:szCs w:val="20"/>
          <w:lang w:eastAsia="nl-NL"/>
          <w14:ligatures w14:val="none"/>
        </w:rPr>
        <w:t xml:space="preserve"> (= absoluut bestaan-bewustzijn-zaligheid).</w:t>
      </w:r>
    </w:p>
    <w:p w14:paraId="2F277514"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Het persoonlijke "zelf" is een weerspiegeling van het transpersoonlijke "zelf". Het gaat om eenzelfde werkelijkheid, die op verschillende niveaus ervaren wordt; onze zogenaamde ware essentie, afgezien van alle maskers en aangeleerde gewoonten. In onze gewone bewustzijnsvorm zou het persoonlijke "zelf" een eindeloos aantal geestestoestanden ervaren. Iets dergelijks gebeurt op het hogere octaaf; het transpersoonlijke "zelf" ervaart namelijk een eindeloze verscheidenheid van bovenbewuste toestanden.</w:t>
      </w:r>
    </w:p>
    <w:p w14:paraId="17C33B3D" w14:textId="300E8DBC"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B769BF">
        <w:rPr>
          <w:rFonts w:ascii="Helvetica" w:eastAsia="Times New Roman" w:hAnsi="Helvetica" w:cs="Times New Roman"/>
          <w:color w:val="000000"/>
          <w:kern w:val="0"/>
          <w:sz w:val="20"/>
          <w:szCs w:val="20"/>
          <w:lang w:eastAsia="nl-NL"/>
          <w14:ligatures w14:val="none"/>
        </w:rPr>
        <w:t>Assagioli's</w:t>
      </w:r>
      <w:proofErr w:type="spellEnd"/>
      <w:r w:rsidRPr="00B769BF">
        <w:rPr>
          <w:rFonts w:ascii="Helvetica" w:eastAsia="Times New Roman" w:hAnsi="Helvetica" w:cs="Times New Roman"/>
          <w:color w:val="000000"/>
          <w:kern w:val="0"/>
          <w:sz w:val="20"/>
          <w:szCs w:val="20"/>
          <w:lang w:eastAsia="nl-NL"/>
          <w14:ligatures w14:val="none"/>
        </w:rPr>
        <w:t xml:space="preserve"> sterdiagram is een weergave van onze psychische functies. Het verheldert andere aspecten van de binnenwereld: met name de relatie van de psychische functies met het "zelf" en de wil. In het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-synthese-proces beweeg je vanuit een ongeordende verzameling botsende neigingen, in de richting van het zijn van een zinvol geheel rondom een centrum: het "zelf". Door de werking van de wil kan het "zelf" dan elke functie van het </w:t>
      </w:r>
      <w:proofErr w:type="spellStart"/>
      <w:r w:rsidRPr="00B769BF">
        <w:rPr>
          <w:rFonts w:ascii="Helvetica" w:eastAsia="Times New Roman" w:hAnsi="Helvetica" w:cs="Times New Roman"/>
          <w:color w:val="000000"/>
          <w:kern w:val="0"/>
          <w:sz w:val="20"/>
          <w:szCs w:val="20"/>
          <w:lang w:eastAsia="nl-NL"/>
          <w14:ligatures w14:val="none"/>
        </w:rPr>
        <w:t>psycho</w:t>
      </w:r>
      <w:proofErr w:type="spellEnd"/>
      <w:r w:rsidRPr="00B769BF">
        <w:rPr>
          <w:rFonts w:ascii="Helvetica" w:eastAsia="Times New Roman" w:hAnsi="Helvetica" w:cs="Times New Roman"/>
          <w:color w:val="000000"/>
          <w:kern w:val="0"/>
          <w:sz w:val="20"/>
          <w:szCs w:val="20"/>
          <w:lang w:eastAsia="nl-NL"/>
          <w14:ligatures w14:val="none"/>
        </w:rPr>
        <w:t>-lichamelijke organisme reguleren. Je kunt ergens voor kiezen.</w:t>
      </w:r>
    </w:p>
    <w:p w14:paraId="37C444C3" w14:textId="77777777"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B769BF">
        <w:rPr>
          <w:rFonts w:ascii="Helvetica" w:eastAsia="Times New Roman" w:hAnsi="Helvetica" w:cs="Times New Roman"/>
          <w:b/>
          <w:bCs/>
          <w:color w:val="000000"/>
          <w:kern w:val="0"/>
          <w:lang w:eastAsia="nl-NL"/>
          <w14:ligatures w14:val="none"/>
        </w:rPr>
        <w:t>Een menigte levens</w:t>
      </w:r>
    </w:p>
    <w:p w14:paraId="7F8ED01E" w14:textId="73A74256"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Een ander begrip in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dat later door andere </w:t>
      </w:r>
      <w:r w:rsidRPr="00B769BF">
        <w:rPr>
          <w:rFonts w:ascii="Helvetica" w:eastAsia="Times New Roman" w:hAnsi="Helvetica" w:cs="Times New Roman"/>
          <w:color w:val="000000"/>
          <w:kern w:val="0"/>
          <w:sz w:val="20"/>
          <w:szCs w:val="20"/>
          <w:lang w:eastAsia="nl-NL"/>
          <w14:ligatures w14:val="none"/>
        </w:rPr>
        <w:t>therapieën</w:t>
      </w:r>
      <w:r w:rsidRPr="00B769BF">
        <w:rPr>
          <w:rFonts w:ascii="Helvetica" w:eastAsia="Times New Roman" w:hAnsi="Helvetica" w:cs="Times New Roman"/>
          <w:color w:val="000000"/>
          <w:kern w:val="0"/>
          <w:sz w:val="20"/>
          <w:szCs w:val="20"/>
          <w:lang w:eastAsia="nl-NL"/>
          <w14:ligatures w14:val="none"/>
        </w:rPr>
        <w:t xml:space="preserve">, zoals </w:t>
      </w:r>
      <w:proofErr w:type="spellStart"/>
      <w:r w:rsidRPr="00B769BF">
        <w:rPr>
          <w:rFonts w:ascii="Helvetica" w:eastAsia="Times New Roman" w:hAnsi="Helvetica" w:cs="Times New Roman"/>
          <w:color w:val="000000"/>
          <w:kern w:val="0"/>
          <w:sz w:val="20"/>
          <w:szCs w:val="20"/>
          <w:lang w:eastAsia="nl-NL"/>
          <w14:ligatures w14:val="none"/>
        </w:rPr>
        <w:t>voice-dialogue</w:t>
      </w:r>
      <w:proofErr w:type="spellEnd"/>
      <w:r w:rsidRPr="00B769BF">
        <w:rPr>
          <w:rFonts w:ascii="Helvetica" w:eastAsia="Times New Roman" w:hAnsi="Helvetica" w:cs="Times New Roman"/>
          <w:color w:val="000000"/>
          <w:kern w:val="0"/>
          <w:sz w:val="20"/>
          <w:szCs w:val="20"/>
          <w:lang w:eastAsia="nl-NL"/>
          <w14:ligatures w14:val="none"/>
        </w:rPr>
        <w:t xml:space="preserve"> en N.L.P. (</w:t>
      </w:r>
      <w:r w:rsidR="0010724C" w:rsidRPr="00B769BF">
        <w:rPr>
          <w:rFonts w:ascii="Helvetica" w:eastAsia="Times New Roman" w:hAnsi="Helvetica" w:cs="Times New Roman"/>
          <w:color w:val="000000"/>
          <w:kern w:val="0"/>
          <w:sz w:val="20"/>
          <w:szCs w:val="20"/>
          <w:lang w:eastAsia="nl-NL"/>
          <w14:ligatures w14:val="none"/>
        </w:rPr>
        <w:t>neuro linguïstisch</w:t>
      </w:r>
      <w:r w:rsidRPr="00B769BF">
        <w:rPr>
          <w:rFonts w:ascii="Helvetica" w:eastAsia="Times New Roman" w:hAnsi="Helvetica" w:cs="Times New Roman"/>
          <w:color w:val="000000"/>
          <w:kern w:val="0"/>
          <w:sz w:val="20"/>
          <w:szCs w:val="20"/>
          <w:lang w:eastAsia="nl-NL"/>
          <w14:ligatures w14:val="none"/>
        </w:rPr>
        <w:t xml:space="preserve"> programmeren) is overgenomen, is het idee van de mens als een </w:t>
      </w:r>
      <w:proofErr w:type="spellStart"/>
      <w:r w:rsidRPr="00B769BF">
        <w:rPr>
          <w:rFonts w:ascii="Helvetica" w:eastAsia="Times New Roman" w:hAnsi="Helvetica" w:cs="Times New Roman"/>
          <w:color w:val="000000"/>
          <w:kern w:val="0"/>
          <w:sz w:val="20"/>
          <w:szCs w:val="20"/>
          <w:lang w:eastAsia="nl-NL"/>
          <w14:ligatures w14:val="none"/>
        </w:rPr>
        <w:t>meerpersoonlijkheid</w:t>
      </w:r>
      <w:proofErr w:type="spellEnd"/>
      <w:r w:rsidRPr="00B769BF">
        <w:rPr>
          <w:rFonts w:ascii="Helvetica" w:eastAsia="Times New Roman" w:hAnsi="Helvetica" w:cs="Times New Roman"/>
          <w:color w:val="000000"/>
          <w:kern w:val="0"/>
          <w:sz w:val="20"/>
          <w:szCs w:val="20"/>
          <w:lang w:eastAsia="nl-NL"/>
          <w14:ligatures w14:val="none"/>
        </w:rPr>
        <w:t xml:space="preserve">. We moeten ons bewust worden van onze zogenaamde </w:t>
      </w:r>
      <w:r w:rsidR="0010724C"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die samen onze persoonlijkheid vormen. We zouden hun aard en doel moeten begrijpen, hun interacties gadeslaan en hun transformatie moeten vergemakkelijken. Volgens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zijn onze </w:t>
      </w:r>
      <w:r w:rsidR="0010724C"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zoals bijvoorbeeld de rebel, de intellectueel, de verleider, de huissloof, de organisator, de </w:t>
      </w:r>
      <w:proofErr w:type="spellStart"/>
      <w:r w:rsidRPr="00B769BF">
        <w:rPr>
          <w:rFonts w:ascii="Helvetica" w:eastAsia="Times New Roman" w:hAnsi="Helvetica" w:cs="Times New Roman"/>
          <w:color w:val="000000"/>
          <w:kern w:val="0"/>
          <w:sz w:val="20"/>
          <w:szCs w:val="20"/>
          <w:lang w:eastAsia="nl-NL"/>
          <w14:ligatures w14:val="none"/>
        </w:rPr>
        <w:t>bon-vivant</w:t>
      </w:r>
      <w:proofErr w:type="spellEnd"/>
      <w:r w:rsidRPr="00B769BF">
        <w:rPr>
          <w:rFonts w:ascii="Helvetica" w:eastAsia="Times New Roman" w:hAnsi="Helvetica" w:cs="Times New Roman"/>
          <w:color w:val="000000"/>
          <w:kern w:val="0"/>
          <w:sz w:val="20"/>
          <w:szCs w:val="20"/>
          <w:lang w:eastAsia="nl-NL"/>
          <w14:ligatures w14:val="none"/>
        </w:rPr>
        <w:t xml:space="preserve"> voortdurend met elkaar slaags.</w:t>
      </w:r>
    </w:p>
    <w:p w14:paraId="24D30297" w14:textId="372D8AF9"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Impulsen, verlangens,</w:t>
      </w:r>
      <w:r>
        <w:rPr>
          <w:rFonts w:ascii="Helvetica" w:eastAsia="Times New Roman" w:hAnsi="Helvetica" w:cs="Times New Roman"/>
          <w:color w:val="000000"/>
          <w:kern w:val="0"/>
          <w:sz w:val="20"/>
          <w:szCs w:val="20"/>
          <w:lang w:eastAsia="nl-NL"/>
          <w14:ligatures w14:val="none"/>
        </w:rPr>
        <w:t xml:space="preserve"> </w:t>
      </w:r>
      <w:r w:rsidRPr="00B769BF">
        <w:rPr>
          <w:rFonts w:ascii="Helvetica" w:eastAsia="Times New Roman" w:hAnsi="Helvetica" w:cs="Times New Roman"/>
          <w:color w:val="000000"/>
          <w:kern w:val="0"/>
          <w:sz w:val="20"/>
          <w:szCs w:val="20"/>
          <w:lang w:eastAsia="nl-NL"/>
          <w14:ligatures w14:val="none"/>
        </w:rPr>
        <w:t xml:space="preserve">principes en aspiraties zijn in een voortdurende strijd gewikkeld. We moeten onze </w:t>
      </w:r>
      <w:r w:rsidR="0010724C"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leren kennen, ons ervan bewust worden, maar ook afstand ervan nemen en ernaar leren kijken. In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wordt dit proces genoemd: DIS-IDENTIFICEREN. Dit betekent dan dat we uit deze ILLUSIE moeten stappen en terugkeren naar onze "kern". Dit zou gepaard gaan met een gevoel van bevrijding en inzicht. Een </w:t>
      </w:r>
      <w:r w:rsidRPr="00B769BF">
        <w:rPr>
          <w:rFonts w:ascii="Helvetica" w:eastAsia="Times New Roman" w:hAnsi="Helvetica" w:cs="Times New Roman"/>
          <w:color w:val="000000"/>
          <w:kern w:val="0"/>
          <w:sz w:val="20"/>
          <w:szCs w:val="20"/>
          <w:lang w:eastAsia="nl-NL"/>
          <w14:ligatures w14:val="none"/>
        </w:rPr>
        <w:t>sub persoonlijkheid</w:t>
      </w:r>
      <w:r w:rsidRPr="00B769BF">
        <w:rPr>
          <w:rFonts w:ascii="Helvetica" w:eastAsia="Times New Roman" w:hAnsi="Helvetica" w:cs="Times New Roman"/>
          <w:color w:val="000000"/>
          <w:kern w:val="0"/>
          <w:sz w:val="20"/>
          <w:szCs w:val="20"/>
          <w:lang w:eastAsia="nl-NL"/>
          <w14:ligatures w14:val="none"/>
        </w:rPr>
        <w:t xml:space="preserve"> kan soms nuttig zijn, maar mag nooit overheersen. Het uiteindelijke doel van het werken aan de </w:t>
      </w: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is het vergroten van het proces van het "zelf" of het "centrum".</w:t>
      </w:r>
    </w:p>
    <w:p w14:paraId="4E171FB7" w14:textId="05FD0EBC"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Daar kunnen we, in plaats van uiteen te vallen in talloze "zelven" en "</w:t>
      </w:r>
      <w:proofErr w:type="spellStart"/>
      <w:r w:rsidRPr="00B769BF">
        <w:rPr>
          <w:rFonts w:ascii="Helvetica" w:eastAsia="Times New Roman" w:hAnsi="Helvetica" w:cs="Times New Roman"/>
          <w:color w:val="000000"/>
          <w:kern w:val="0"/>
          <w:sz w:val="20"/>
          <w:szCs w:val="20"/>
          <w:lang w:eastAsia="nl-NL"/>
          <w14:ligatures w14:val="none"/>
        </w:rPr>
        <w:t>zelfjes</w:t>
      </w:r>
      <w:proofErr w:type="spellEnd"/>
      <w:r w:rsidRPr="00B769BF">
        <w:rPr>
          <w:rFonts w:ascii="Helvetica" w:eastAsia="Times New Roman" w:hAnsi="Helvetica" w:cs="Times New Roman"/>
          <w:color w:val="000000"/>
          <w:kern w:val="0"/>
          <w:sz w:val="20"/>
          <w:szCs w:val="20"/>
          <w:lang w:eastAsia="nl-NL"/>
          <w14:ligatures w14:val="none"/>
        </w:rPr>
        <w:t xml:space="preserve">", die met elkaar in strijd zijn, weer EEN worden. Vanuit dit centrum kunnen we deze </w:t>
      </w: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reguleren, bijsturen of aandacht geven. Willen we het stadium bereiken, waarin we die eenheid ervaren, dan moet er dus een algemene transformatie plaatsvinden in de manier waarop we onze </w:t>
      </w: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begrijpen. In plaats van er alleen oppervlakkig naar te kijken, moeten we ze, volgens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leren zien als lager geplaatste uitingen van de archetypen van hogere kwaliteiten.</w:t>
      </w:r>
    </w:p>
    <w:p w14:paraId="6828868C" w14:textId="057C4394"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lastRenderedPageBreak/>
        <w:t xml:space="preserve">Elke inhoud van onze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kan worden "verlaagd". Medelijden wordt zelfmedelijden, vreugde wordt een manie, vrede wordt futloosheid, humor wordt sarcasme en intelligentie wordt sluwheid. Maar omgekeerd kunnen bewustzijnstoestanden ook worden "verhoogd". Zelfmedelijden wordt mededogen, enzovoort. Ons gedachten- en gevoelsleven is nooit statisch. Hoe "hoger" we komen, hoe dichter we bij de eenheid zijn.</w:t>
      </w:r>
    </w:p>
    <w:p w14:paraId="75BE853E" w14:textId="6B18C04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zijn ook "vervormingen" of "verlagingen" van tijdloze kwaliteiten, die op hogere niveaus van de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bestaan. Zo kan bijvoorbeeld de hyperactieve </w:t>
      </w:r>
      <w:r w:rsidRPr="00B769BF">
        <w:rPr>
          <w:rFonts w:ascii="Helvetica" w:eastAsia="Times New Roman" w:hAnsi="Helvetica" w:cs="Times New Roman"/>
          <w:color w:val="000000"/>
          <w:kern w:val="0"/>
          <w:sz w:val="20"/>
          <w:szCs w:val="20"/>
          <w:lang w:eastAsia="nl-NL"/>
          <w14:ligatures w14:val="none"/>
        </w:rPr>
        <w:t>sub persoonlijkheid</w:t>
      </w:r>
      <w:r w:rsidRPr="00B769BF">
        <w:rPr>
          <w:rFonts w:ascii="Helvetica" w:eastAsia="Times New Roman" w:hAnsi="Helvetica" w:cs="Times New Roman"/>
          <w:color w:val="000000"/>
          <w:kern w:val="0"/>
          <w:sz w:val="20"/>
          <w:szCs w:val="20"/>
          <w:lang w:eastAsia="nl-NL"/>
          <w14:ligatures w14:val="none"/>
        </w:rPr>
        <w:t xml:space="preserve"> worden gezien als een vervorming van het archetype "energie". De dwangmatige verleider is een verre verwant van de liefde in haar hogere aspect. De koppige </w:t>
      </w:r>
      <w:r w:rsidRPr="00B769BF">
        <w:rPr>
          <w:rFonts w:ascii="Helvetica" w:eastAsia="Times New Roman" w:hAnsi="Helvetica" w:cs="Times New Roman"/>
          <w:color w:val="000000"/>
          <w:kern w:val="0"/>
          <w:sz w:val="20"/>
          <w:szCs w:val="20"/>
          <w:lang w:eastAsia="nl-NL"/>
          <w14:ligatures w14:val="none"/>
        </w:rPr>
        <w:t>sub persoonlijkheid</w:t>
      </w:r>
      <w:r w:rsidRPr="00B769BF">
        <w:rPr>
          <w:rFonts w:ascii="Helvetica" w:eastAsia="Times New Roman" w:hAnsi="Helvetica" w:cs="Times New Roman"/>
          <w:color w:val="000000"/>
          <w:kern w:val="0"/>
          <w:sz w:val="20"/>
          <w:szCs w:val="20"/>
          <w:lang w:eastAsia="nl-NL"/>
          <w14:ligatures w14:val="none"/>
        </w:rPr>
        <w:t xml:space="preserve"> is te zien als een vervorming van de wil, enz. </w:t>
      </w: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zijn als de vroegere Griekse goden, verbannen karikaturen, aftreksels van oorspronkelijke schitterende archetypen, zo zegt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w:t>
      </w:r>
    </w:p>
    <w:p w14:paraId="290A9A4E" w14:textId="667FCCA2"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Zo kunnen we dus door dis-identificatie en transformatie elke </w:t>
      </w:r>
      <w:r w:rsidRPr="00B769BF">
        <w:rPr>
          <w:rFonts w:ascii="Helvetica" w:eastAsia="Times New Roman" w:hAnsi="Helvetica" w:cs="Times New Roman"/>
          <w:color w:val="000000"/>
          <w:kern w:val="0"/>
          <w:sz w:val="20"/>
          <w:szCs w:val="20"/>
          <w:lang w:eastAsia="nl-NL"/>
          <w14:ligatures w14:val="none"/>
        </w:rPr>
        <w:t>sub persoonlijkheid</w:t>
      </w:r>
      <w:r w:rsidRPr="00B769BF">
        <w:rPr>
          <w:rFonts w:ascii="Helvetica" w:eastAsia="Times New Roman" w:hAnsi="Helvetica" w:cs="Times New Roman"/>
          <w:color w:val="000000"/>
          <w:kern w:val="0"/>
          <w:sz w:val="20"/>
          <w:szCs w:val="20"/>
          <w:lang w:eastAsia="nl-NL"/>
          <w14:ligatures w14:val="none"/>
        </w:rPr>
        <w:t xml:space="preserve"> naar zijn hoogste vorm van verwerkelijking zien te krijgen. We zouden zo leren ons vrij te maken van de krachten, die ons gewoonlijk overheersen en die ons als een pingpongbal heen en weer kunnen slaan. In dit proces speelt de WIL een hoofdrol. De aanwezigheid, de afwezigheid of de vervormingen van de wil verklaren vaak verschillende psychische problemen en zienswijzen. De wil van de mens moet versterkt worden en onafhankelijk gemaakt worden van andere mensen of invloeden.</w:t>
      </w:r>
    </w:p>
    <w:p w14:paraId="699CE174" w14:textId="6E31C2D4" w:rsidR="0010724C" w:rsidRDefault="0010724C" w:rsidP="00B769BF">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Pr>
          <w:rFonts w:ascii="Helvetica" w:eastAsia="Times New Roman" w:hAnsi="Helvetica" w:cs="Times New Roman"/>
          <w:b/>
          <w:bCs/>
          <w:noProof/>
          <w:color w:val="000000"/>
          <w:kern w:val="0"/>
          <w:sz w:val="28"/>
          <w:szCs w:val="28"/>
          <w:lang w:eastAsia="nl-NL"/>
        </w:rPr>
        <w:drawing>
          <wp:inline distT="0" distB="0" distL="0" distR="0" wp14:anchorId="060C2E23" wp14:editId="0B10A3AD">
            <wp:extent cx="3391025" cy="2714450"/>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a:extLst>
                        <a:ext uri="{28A0092B-C50C-407E-A947-70E740481C1C}">
                          <a14:useLocalDpi xmlns:a14="http://schemas.microsoft.com/office/drawing/2010/main" val="0"/>
                        </a:ext>
                      </a:extLst>
                    </a:blip>
                    <a:stretch>
                      <a:fillRect/>
                    </a:stretch>
                  </pic:blipFill>
                  <pic:spPr>
                    <a:xfrm>
                      <a:off x="0" y="0"/>
                      <a:ext cx="3427234" cy="2743435"/>
                    </a:xfrm>
                    <a:prstGeom prst="rect">
                      <a:avLst/>
                    </a:prstGeom>
                  </pic:spPr>
                </pic:pic>
              </a:graphicData>
            </a:graphic>
          </wp:inline>
        </w:drawing>
      </w:r>
    </w:p>
    <w:p w14:paraId="16CE62B4" w14:textId="00938571"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769BF">
        <w:rPr>
          <w:rFonts w:ascii="Helvetica" w:eastAsia="Times New Roman" w:hAnsi="Helvetica" w:cs="Times New Roman"/>
          <w:b/>
          <w:bCs/>
          <w:color w:val="000000"/>
          <w:kern w:val="0"/>
          <w:sz w:val="28"/>
          <w:szCs w:val="28"/>
          <w:lang w:eastAsia="nl-NL"/>
          <w14:ligatures w14:val="none"/>
        </w:rPr>
        <w:t>Andere technieken</w:t>
      </w:r>
    </w:p>
    <w:p w14:paraId="06AD47FE" w14:textId="05AFBD70"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Een andere techniek is: scherp en helder denken, de zogenaamde reflectieve meditatie. Symbolen worden doelgericht gebruikt om toegang te krijgen tot de doorgaans niet bereikbare bewustzijnstoestanden. Zo moet er, door GEDACHTENKRACHT EN VISUALISATIE geoefend worden om nieuwe patronen in de </w:t>
      </w:r>
      <w:r w:rsidRPr="00B769BF">
        <w:rPr>
          <w:rFonts w:ascii="Helvetica" w:eastAsia="Times New Roman" w:hAnsi="Helvetica" w:cs="Times New Roman"/>
          <w:color w:val="000000"/>
          <w:kern w:val="0"/>
          <w:sz w:val="20"/>
          <w:szCs w:val="20"/>
          <w:lang w:eastAsia="nl-NL"/>
          <w14:ligatures w14:val="none"/>
        </w:rPr>
        <w:t>psyché</w:t>
      </w:r>
      <w:r w:rsidRPr="00B769BF">
        <w:rPr>
          <w:rFonts w:ascii="Helvetica" w:eastAsia="Times New Roman" w:hAnsi="Helvetica" w:cs="Times New Roman"/>
          <w:color w:val="000000"/>
          <w:kern w:val="0"/>
          <w:sz w:val="20"/>
          <w:szCs w:val="20"/>
          <w:lang w:eastAsia="nl-NL"/>
          <w14:ligatures w14:val="none"/>
        </w:rPr>
        <w:t xml:space="preserve"> te leggen. Deze transformerende werking wordt benut om eerdere gewoonten op te heffen en tegelijk andere energiepatronen te manipuleren. De bedoeling is zo het analyserend denken te ontwijken en intuïtie op te wekken, en zo mensen geestelijk "gevoelig" te maken. Een voorbeeld van zo'n symbool in een visualisatieoefening is de VLAM.</w:t>
      </w:r>
    </w:p>
    <w:p w14:paraId="40AFA261" w14:textId="0D930F7C"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i/>
          <w:iCs/>
          <w:color w:val="000000"/>
          <w:kern w:val="0"/>
          <w:sz w:val="20"/>
          <w:szCs w:val="20"/>
          <w:lang w:eastAsia="nl-NL"/>
          <w14:ligatures w14:val="none"/>
        </w:rPr>
        <w:t xml:space="preserve">"Stel je een brandende vlam voor. Zie haar dansen en steeds veranderende figuren maken in de lucht. Kijk in de vlam, terwijl ze beweegt; probeer haar hoedanigheid te ervaren. Denk, terwijl je deze vlam blijft visualiseren, over vuur en haar uitingsvormen daarvan in de </w:t>
      </w:r>
      <w:r w:rsidRPr="00B769BF">
        <w:rPr>
          <w:rFonts w:ascii="Helvetica" w:eastAsia="Times New Roman" w:hAnsi="Helvetica" w:cs="Times New Roman"/>
          <w:i/>
          <w:iCs/>
          <w:color w:val="000000"/>
          <w:kern w:val="0"/>
          <w:sz w:val="20"/>
          <w:szCs w:val="20"/>
          <w:lang w:eastAsia="nl-NL"/>
          <w14:ligatures w14:val="none"/>
        </w:rPr>
        <w:t>psyché</w:t>
      </w:r>
      <w:r w:rsidRPr="00B769BF">
        <w:rPr>
          <w:rFonts w:ascii="Helvetica" w:eastAsia="Times New Roman" w:hAnsi="Helvetica" w:cs="Times New Roman"/>
          <w:i/>
          <w:iCs/>
          <w:color w:val="000000"/>
          <w:kern w:val="0"/>
          <w:sz w:val="20"/>
          <w:szCs w:val="20"/>
          <w:lang w:eastAsia="nl-NL"/>
          <w14:ligatures w14:val="none"/>
        </w:rPr>
        <w:t>: persoonlijke warmte, uitstraling, ontvlammende liefde of vreugde, vurig enthousiasme of gloedvolle hartstocht. Tenslotte, terwijl je de vlam voor je 'geestesoog' houdt, stel je je voor (langzaam) dat je wordt aangestoken door het vuur en dat je zelf die vlam wordt."</w:t>
      </w:r>
    </w:p>
    <w:p w14:paraId="2CF54B8A"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lastRenderedPageBreak/>
        <w:t xml:space="preserve">Om het zogenaamde bovenbewuste te verkennen, gebruikt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spirituele psychotechnieken. Er zijn twee hoofdgroepen van symbolen om het spirituele "zelf" aan te geven of op te roepen. De eerste groep bestaat uit abstracte of geometrische natuursymbolen, zoals bijvoorbeeld de zon, een ster, een roos of een lotusbloem. De tweede groep van symbolen, die het spirituele "zelf" moeten realiseren, zijn personen.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noemt een engel: de "innerlijke Christus", de mystieke innerlijke krijgsman of de innerlijke meester of leraar. De techniek bestaat uit een innerlijke dialoog.</w:t>
      </w:r>
    </w:p>
    <w:p w14:paraId="595FC0FA" w14:textId="51511202"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Bij een probleem dient de innerlijke leraar, die in ons zou wonen, in het spirituele "zelf" moeten worden aangesproken. Dit kan pas na een zogenaamde innerlijke reis, een beklimming van verschillende niveaus van het zogenaamde bewuste en bovenbewuste.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adviseert christenen de "innerlijke Christus" als aanspreekpunt te nemen en zoveel mogelijk gebruik te maken van de terminologie van christenen, weliswaar met de leerstellingen van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Op bladzijde 228 van zijn boek over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geeft hij zelfs aan dat christenen de "innerlijke Christus" VERWARREN met de "figuur van Christus uit de Bijbel". Maar, vervolgt hij, het is meestal niet raadzaam hen dit onderscheid duidelijk te maken (!!!).</w:t>
      </w:r>
    </w:p>
    <w:p w14:paraId="497B1A7A" w14:textId="06EE14C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Verder geeft hij, als oefeningen voor spirituele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het oefenen met spirituele symbolen, zoals die in opera's van Wagner, Lohengrin, Parsifal of bij Dante (Goddelijke Komedie) te vinden zijn. Door meditatie en visualisatieoefeningen wordt het denken steeds stilgelegd, opdat de intuïtie, de geestelijke ontvankelijkheid, zou kunnen ontwaken, die vervolgens, door symbolen en dialoog met de "innerlijke leraar", de mens op een hoger bewustzijn moeten brengen.</w:t>
      </w:r>
    </w:p>
    <w:p w14:paraId="12B38421" w14:textId="6BB8D47A"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B769BF">
        <w:rPr>
          <w:rFonts w:ascii="Helvetica" w:eastAsia="Times New Roman" w:hAnsi="Helvetica" w:cs="Times New Roman"/>
          <w:b/>
          <w:bCs/>
          <w:color w:val="000000"/>
          <w:kern w:val="0"/>
          <w:sz w:val="28"/>
          <w:szCs w:val="28"/>
          <w:lang w:eastAsia="nl-NL"/>
          <w14:ligatures w14:val="none"/>
        </w:rPr>
        <w:t xml:space="preserve">Kritiek op de </w:t>
      </w:r>
      <w:r w:rsidRPr="00B769BF">
        <w:rPr>
          <w:rFonts w:ascii="Helvetica" w:eastAsia="Times New Roman" w:hAnsi="Helvetica" w:cs="Times New Roman"/>
          <w:b/>
          <w:bCs/>
          <w:color w:val="000000"/>
          <w:kern w:val="0"/>
          <w:sz w:val="28"/>
          <w:szCs w:val="28"/>
          <w:lang w:eastAsia="nl-NL"/>
          <w14:ligatures w14:val="none"/>
        </w:rPr>
        <w:t>psychosynthese</w:t>
      </w:r>
    </w:p>
    <w:p w14:paraId="0BE0963F" w14:textId="745F51E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is </w:t>
      </w:r>
      <w:r w:rsidRPr="00B769BF">
        <w:rPr>
          <w:rFonts w:ascii="Helvetica" w:eastAsia="Times New Roman" w:hAnsi="Helvetica" w:cs="Times New Roman"/>
          <w:color w:val="000000"/>
          <w:kern w:val="0"/>
          <w:sz w:val="20"/>
          <w:szCs w:val="20"/>
          <w:lang w:eastAsia="nl-NL"/>
          <w14:ligatures w14:val="none"/>
        </w:rPr>
        <w:t>één</w:t>
      </w:r>
      <w:r w:rsidRPr="00B769BF">
        <w:rPr>
          <w:rFonts w:ascii="Helvetica" w:eastAsia="Times New Roman" w:hAnsi="Helvetica" w:cs="Times New Roman"/>
          <w:color w:val="000000"/>
          <w:kern w:val="0"/>
          <w:sz w:val="20"/>
          <w:szCs w:val="20"/>
          <w:lang w:eastAsia="nl-NL"/>
          <w14:ligatures w14:val="none"/>
        </w:rPr>
        <w:t xml:space="preserve"> van de moderne </w:t>
      </w:r>
      <w:r w:rsidRPr="00B769BF">
        <w:rPr>
          <w:rFonts w:ascii="Helvetica" w:eastAsia="Times New Roman" w:hAnsi="Helvetica" w:cs="Times New Roman"/>
          <w:color w:val="000000"/>
          <w:kern w:val="0"/>
          <w:sz w:val="20"/>
          <w:szCs w:val="20"/>
          <w:lang w:eastAsia="nl-NL"/>
          <w14:ligatures w14:val="none"/>
        </w:rPr>
        <w:t>therapieën</w:t>
      </w:r>
      <w:r w:rsidRPr="00B769BF">
        <w:rPr>
          <w:rFonts w:ascii="Helvetica" w:eastAsia="Times New Roman" w:hAnsi="Helvetica" w:cs="Times New Roman"/>
          <w:color w:val="000000"/>
          <w:kern w:val="0"/>
          <w:sz w:val="20"/>
          <w:szCs w:val="20"/>
          <w:lang w:eastAsia="nl-NL"/>
          <w14:ligatures w14:val="none"/>
        </w:rPr>
        <w:t xml:space="preserve">, waarin de mens leert zich te vergoddelijken. Vanuit een </w:t>
      </w:r>
      <w:r w:rsidRPr="00B769BF">
        <w:rPr>
          <w:rFonts w:ascii="Helvetica" w:eastAsia="Times New Roman" w:hAnsi="Helvetica" w:cs="Times New Roman"/>
          <w:color w:val="000000"/>
          <w:kern w:val="0"/>
          <w:sz w:val="20"/>
          <w:szCs w:val="20"/>
          <w:lang w:eastAsia="nl-NL"/>
          <w14:ligatures w14:val="none"/>
        </w:rPr>
        <w:t>oriëntatie</w:t>
      </w:r>
      <w:r w:rsidRPr="00B769BF">
        <w:rPr>
          <w:rFonts w:ascii="Helvetica" w:eastAsia="Times New Roman" w:hAnsi="Helvetica" w:cs="Times New Roman"/>
          <w:color w:val="000000"/>
          <w:kern w:val="0"/>
          <w:sz w:val="20"/>
          <w:szCs w:val="20"/>
          <w:lang w:eastAsia="nl-NL"/>
          <w14:ligatures w14:val="none"/>
        </w:rPr>
        <w:t xml:space="preserve"> op het zelfbewustzijn moet de mens zich laten opnemen en transformeren naar een hoger bewustzijn, dat individuele belangen en tegenstellingen overstijgt. Er wordt gesuggereerd dat er een </w:t>
      </w:r>
      <w:r w:rsidRPr="00B769BF">
        <w:rPr>
          <w:rFonts w:ascii="Helvetica" w:eastAsia="Times New Roman" w:hAnsi="Helvetica" w:cs="Times New Roman"/>
          <w:color w:val="000000"/>
          <w:kern w:val="0"/>
          <w:sz w:val="20"/>
          <w:szCs w:val="20"/>
          <w:lang w:eastAsia="nl-NL"/>
          <w14:ligatures w14:val="none"/>
        </w:rPr>
        <w:t>hiërarchie</w:t>
      </w:r>
      <w:r w:rsidRPr="00B769BF">
        <w:rPr>
          <w:rFonts w:ascii="Helvetica" w:eastAsia="Times New Roman" w:hAnsi="Helvetica" w:cs="Times New Roman"/>
          <w:color w:val="000000"/>
          <w:kern w:val="0"/>
          <w:sz w:val="20"/>
          <w:szCs w:val="20"/>
          <w:lang w:eastAsia="nl-NL"/>
          <w14:ligatures w14:val="none"/>
        </w:rPr>
        <w:t xml:space="preserve"> van bewustzijn bestaat met niveaus, die in elkaar overgaan of evolueren en die zelfs gestuurd zou kunnen worden. Dit is een idee, dat in de hindoeliteratuur en de gedachten van Jung voorkomt, maar zeker niet in de Bijbel.</w:t>
      </w:r>
    </w:p>
    <w:p w14:paraId="41F0A177" w14:textId="7935EEA5"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Om God te dienen, hoeven we niet eerst naar een hogere werkelijkheid te transcenderen, maar we dienen Hem in deze wereld. Dit is Zijn wereld. Het begrip grenservaring of </w:t>
      </w:r>
      <w:r w:rsidRPr="00B769BF">
        <w:rPr>
          <w:rFonts w:ascii="Helvetica" w:eastAsia="Times New Roman" w:hAnsi="Helvetica" w:cs="Times New Roman"/>
          <w:color w:val="000000"/>
          <w:kern w:val="0"/>
          <w:sz w:val="20"/>
          <w:szCs w:val="20"/>
          <w:lang w:eastAsia="nl-NL"/>
          <w14:ligatures w14:val="none"/>
        </w:rPr>
        <w:t>piekervaring</w:t>
      </w:r>
      <w:r w:rsidRPr="00B769BF">
        <w:rPr>
          <w:rFonts w:ascii="Helvetica" w:eastAsia="Times New Roman" w:hAnsi="Helvetica" w:cs="Times New Roman"/>
          <w:color w:val="000000"/>
          <w:kern w:val="0"/>
          <w:sz w:val="20"/>
          <w:szCs w:val="20"/>
          <w:lang w:eastAsia="nl-NL"/>
          <w14:ligatures w14:val="none"/>
        </w:rPr>
        <w:t xml:space="preserve"> betekent vaak het tenietdoen van ieder besef van geschapen werkelijkheid, inclusief het stelsel van normen dat God aan alle mensen heeft gegeven. (Gen.2, Gen.9, Rom.1,2) Hierdoor wordt de van God afgevallen mens geconditioneerd tot een omgang met demonen, die als verleidende geesten of innerlijke leraren, of zelfs als de innerlijke Christus worden voorgespiegeld. De </w:t>
      </w:r>
      <w:r w:rsidRPr="00B769BF">
        <w:rPr>
          <w:rFonts w:ascii="Helvetica" w:eastAsia="Times New Roman" w:hAnsi="Helvetica" w:cs="Times New Roman"/>
          <w:color w:val="000000"/>
          <w:kern w:val="0"/>
          <w:sz w:val="20"/>
          <w:szCs w:val="20"/>
          <w:lang w:eastAsia="nl-NL"/>
          <w14:ligatures w14:val="none"/>
        </w:rPr>
        <w:t>alles overstijgende</w:t>
      </w:r>
      <w:r w:rsidRPr="00B769BF">
        <w:rPr>
          <w:rFonts w:ascii="Helvetica" w:eastAsia="Times New Roman" w:hAnsi="Helvetica" w:cs="Times New Roman"/>
          <w:color w:val="000000"/>
          <w:kern w:val="0"/>
          <w:sz w:val="20"/>
          <w:szCs w:val="20"/>
          <w:lang w:eastAsia="nl-NL"/>
          <w14:ligatures w14:val="none"/>
        </w:rPr>
        <w:t xml:space="preserve"> geest (spiritueel bewustzijn) heeft alle kenmerken van de pseudo-Christus, de satan, die de mens de oeroude leugen voorhoudt: als God te kunnen zijn. (Gen.3:5, </w:t>
      </w:r>
      <w:proofErr w:type="gramStart"/>
      <w:r w:rsidRPr="00B769BF">
        <w:rPr>
          <w:rFonts w:ascii="Helvetica" w:eastAsia="Times New Roman" w:hAnsi="Helvetica" w:cs="Times New Roman"/>
          <w:color w:val="000000"/>
          <w:kern w:val="0"/>
          <w:sz w:val="20"/>
          <w:szCs w:val="20"/>
          <w:lang w:eastAsia="nl-NL"/>
          <w14:ligatures w14:val="none"/>
        </w:rPr>
        <w:t>1.Joh.</w:t>
      </w:r>
      <w:proofErr w:type="gramEnd"/>
      <w:r w:rsidRPr="00B769BF">
        <w:rPr>
          <w:rFonts w:ascii="Helvetica" w:eastAsia="Times New Roman" w:hAnsi="Helvetica" w:cs="Times New Roman"/>
          <w:color w:val="000000"/>
          <w:kern w:val="0"/>
          <w:sz w:val="20"/>
          <w:szCs w:val="20"/>
          <w:lang w:eastAsia="nl-NL"/>
          <w14:ligatures w14:val="none"/>
        </w:rPr>
        <w:t>2:22)</w:t>
      </w:r>
    </w:p>
    <w:p w14:paraId="476F1D02" w14:textId="5EE122E6"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is ook gefundeerd op het hindoeïstisch monisme (= letterlijk: eenheidsleer). Dit is een poging de veelheid aan verschijnselen tot een strikte eenheid terug te brengen. De zichtbare werkelijkheid is niets anders dan een verstoffelijking van de manier waarop jij haar ziet. In westerse termen betekent dat bijvoorbeeld dat er veel verschil is tussen mensen, goden of ideeën, maar dat alles in principe gelijkwaardig is. De exclusiviteit van de Bijbel, als </w:t>
      </w:r>
      <w:r w:rsidRPr="00B769BF">
        <w:rPr>
          <w:rFonts w:ascii="Helvetica" w:eastAsia="Times New Roman" w:hAnsi="Helvetica" w:cs="Times New Roman"/>
          <w:color w:val="000000"/>
          <w:kern w:val="0"/>
          <w:sz w:val="20"/>
          <w:szCs w:val="20"/>
          <w:lang w:eastAsia="nl-NL"/>
          <w14:ligatures w14:val="none"/>
        </w:rPr>
        <w:t>het</w:t>
      </w:r>
      <w:r w:rsidRPr="00B769BF">
        <w:rPr>
          <w:rFonts w:ascii="Helvetica" w:eastAsia="Times New Roman" w:hAnsi="Helvetica" w:cs="Times New Roman"/>
          <w:color w:val="000000"/>
          <w:kern w:val="0"/>
          <w:sz w:val="20"/>
          <w:szCs w:val="20"/>
          <w:lang w:eastAsia="nl-NL"/>
          <w14:ligatures w14:val="none"/>
        </w:rPr>
        <w:t xml:space="preserve"> geïnspireerde Woord van God, van Jezus als </w:t>
      </w:r>
      <w:r w:rsidRPr="00B769BF">
        <w:rPr>
          <w:rFonts w:ascii="Helvetica" w:eastAsia="Times New Roman" w:hAnsi="Helvetica" w:cs="Times New Roman"/>
          <w:color w:val="000000"/>
          <w:kern w:val="0"/>
          <w:sz w:val="20"/>
          <w:szCs w:val="20"/>
          <w:lang w:eastAsia="nl-NL"/>
          <w14:ligatures w14:val="none"/>
        </w:rPr>
        <w:t>de</w:t>
      </w:r>
      <w:r w:rsidRPr="00B769BF">
        <w:rPr>
          <w:rFonts w:ascii="Helvetica" w:eastAsia="Times New Roman" w:hAnsi="Helvetica" w:cs="Times New Roman"/>
          <w:color w:val="000000"/>
          <w:kern w:val="0"/>
          <w:sz w:val="20"/>
          <w:szCs w:val="20"/>
          <w:lang w:eastAsia="nl-NL"/>
          <w14:ligatures w14:val="none"/>
        </w:rPr>
        <w:t xml:space="preserve"> </w:t>
      </w:r>
      <w:r w:rsidRPr="00B769BF">
        <w:rPr>
          <w:rFonts w:ascii="Helvetica" w:eastAsia="Times New Roman" w:hAnsi="Helvetica" w:cs="Times New Roman"/>
          <w:color w:val="000000"/>
          <w:kern w:val="0"/>
          <w:sz w:val="20"/>
          <w:szCs w:val="20"/>
          <w:lang w:eastAsia="nl-NL"/>
          <w14:ligatures w14:val="none"/>
        </w:rPr>
        <w:t>Enige</w:t>
      </w:r>
      <w:r w:rsidRPr="00B769BF">
        <w:rPr>
          <w:rFonts w:ascii="Helvetica" w:eastAsia="Times New Roman" w:hAnsi="Helvetica" w:cs="Times New Roman"/>
          <w:color w:val="000000"/>
          <w:kern w:val="0"/>
          <w:sz w:val="20"/>
          <w:szCs w:val="20"/>
          <w:lang w:eastAsia="nl-NL"/>
          <w14:ligatures w14:val="none"/>
        </w:rPr>
        <w:t xml:space="preserve"> weg, evenals het huwelijk en de morele </w:t>
      </w:r>
      <w:r w:rsidRPr="00B769BF">
        <w:rPr>
          <w:rFonts w:ascii="Helvetica" w:eastAsia="Times New Roman" w:hAnsi="Helvetica" w:cs="Times New Roman"/>
          <w:color w:val="000000"/>
          <w:kern w:val="0"/>
          <w:sz w:val="20"/>
          <w:szCs w:val="20"/>
          <w:lang w:eastAsia="nl-NL"/>
          <w14:ligatures w14:val="none"/>
        </w:rPr>
        <w:t>waardeoordelen</w:t>
      </w:r>
      <w:r w:rsidRPr="00B769BF">
        <w:rPr>
          <w:rFonts w:ascii="Helvetica" w:eastAsia="Times New Roman" w:hAnsi="Helvetica" w:cs="Times New Roman"/>
          <w:color w:val="000000"/>
          <w:kern w:val="0"/>
          <w:sz w:val="20"/>
          <w:szCs w:val="20"/>
          <w:lang w:eastAsia="nl-NL"/>
          <w14:ligatures w14:val="none"/>
        </w:rPr>
        <w:t xml:space="preserve"> worden, bij voorbaat als "prehistorisch" en "fundamentalistisch" veroordeeld.</w:t>
      </w:r>
    </w:p>
    <w:p w14:paraId="0CB8BA35"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Tegenover het monisme staat het dualisme (twee-</w:t>
      </w:r>
      <w:proofErr w:type="spellStart"/>
      <w:r w:rsidRPr="00B769BF">
        <w:rPr>
          <w:rFonts w:ascii="Helvetica" w:eastAsia="Times New Roman" w:hAnsi="Helvetica" w:cs="Times New Roman"/>
          <w:color w:val="000000"/>
          <w:kern w:val="0"/>
          <w:sz w:val="20"/>
          <w:szCs w:val="20"/>
          <w:lang w:eastAsia="nl-NL"/>
          <w14:ligatures w14:val="none"/>
        </w:rPr>
        <w:t>heidsleer</w:t>
      </w:r>
      <w:proofErr w:type="spellEnd"/>
      <w:r w:rsidRPr="00B769BF">
        <w:rPr>
          <w:rFonts w:ascii="Helvetica" w:eastAsia="Times New Roman" w:hAnsi="Helvetica" w:cs="Times New Roman"/>
          <w:color w:val="000000"/>
          <w:kern w:val="0"/>
          <w:sz w:val="20"/>
          <w:szCs w:val="20"/>
          <w:lang w:eastAsia="nl-NL"/>
          <w14:ligatures w14:val="none"/>
        </w:rPr>
        <w:t>). Dit begrip is overal van toepassing, waar men de veelheid aan verschijnselen niet tot eenzelfde laatste eenheid herleidbaar acht, zoals goed en kwaad, die elkaar uitsluiten en eeuwig zijn.</w:t>
      </w:r>
    </w:p>
    <w:p w14:paraId="25CC4CFC" w14:textId="63050295"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Er bestaat ook een verkeerd dualisme, waar de Bijbel zich ook tegen verzet, bijvoorbeeld de scheiding tussen hoofd en hart, tussen woord en daad, tussen geloof en werken. Dit verkeerde dualisme maakt de mens innerlijk gespleten en hypocriet. Maar het </w:t>
      </w:r>
      <w:r w:rsidRPr="00B769BF">
        <w:rPr>
          <w:rFonts w:ascii="Helvetica" w:eastAsia="Times New Roman" w:hAnsi="Helvetica" w:cs="Times New Roman"/>
          <w:color w:val="000000"/>
          <w:kern w:val="0"/>
          <w:sz w:val="20"/>
          <w:szCs w:val="20"/>
          <w:lang w:eastAsia="nl-NL"/>
          <w14:ligatures w14:val="none"/>
        </w:rPr>
        <w:t>eenheid denken</w:t>
      </w:r>
      <w:r w:rsidRPr="00B769BF">
        <w:rPr>
          <w:rFonts w:ascii="Helvetica" w:eastAsia="Times New Roman" w:hAnsi="Helvetica" w:cs="Times New Roman"/>
          <w:color w:val="000000"/>
          <w:kern w:val="0"/>
          <w:sz w:val="20"/>
          <w:szCs w:val="20"/>
          <w:lang w:eastAsia="nl-NL"/>
          <w14:ligatures w14:val="none"/>
        </w:rPr>
        <w:t xml:space="preserve"> van de </w:t>
      </w:r>
      <w:proofErr w:type="spellStart"/>
      <w:r w:rsidRPr="00B769BF">
        <w:rPr>
          <w:rFonts w:ascii="Helvetica" w:eastAsia="Times New Roman" w:hAnsi="Helvetica" w:cs="Times New Roman"/>
          <w:color w:val="000000"/>
          <w:kern w:val="0"/>
          <w:sz w:val="20"/>
          <w:szCs w:val="20"/>
          <w:lang w:eastAsia="nl-NL"/>
          <w14:ligatures w14:val="none"/>
        </w:rPr>
        <w:t>psycho-synthese</w:t>
      </w:r>
      <w:proofErr w:type="spellEnd"/>
      <w:r w:rsidRPr="00B769BF">
        <w:rPr>
          <w:rFonts w:ascii="Helvetica" w:eastAsia="Times New Roman" w:hAnsi="Helvetica" w:cs="Times New Roman"/>
          <w:color w:val="000000"/>
          <w:kern w:val="0"/>
          <w:sz w:val="20"/>
          <w:szCs w:val="20"/>
          <w:lang w:eastAsia="nl-NL"/>
          <w14:ligatures w14:val="none"/>
        </w:rPr>
        <w:t xml:space="preserve"> rekent OOK af met iedere </w:t>
      </w:r>
      <w:r w:rsidRPr="00B769BF">
        <w:rPr>
          <w:rFonts w:ascii="Helvetica" w:eastAsia="Times New Roman" w:hAnsi="Helvetica" w:cs="Times New Roman"/>
          <w:color w:val="000000"/>
          <w:kern w:val="0"/>
          <w:sz w:val="20"/>
          <w:szCs w:val="20"/>
          <w:lang w:eastAsia="nl-NL"/>
          <w14:ligatures w14:val="none"/>
        </w:rPr>
        <w:t>Bijbelse</w:t>
      </w:r>
      <w:r w:rsidRPr="00B769BF">
        <w:rPr>
          <w:rFonts w:ascii="Helvetica" w:eastAsia="Times New Roman" w:hAnsi="Helvetica" w:cs="Times New Roman"/>
          <w:color w:val="000000"/>
          <w:kern w:val="0"/>
          <w:sz w:val="20"/>
          <w:szCs w:val="20"/>
          <w:lang w:eastAsia="nl-NL"/>
          <w14:ligatures w14:val="none"/>
        </w:rPr>
        <w:t xml:space="preserve"> onderscheiding, zoals bij schepping, zondeval en verlossing. In het </w:t>
      </w:r>
      <w:r w:rsidRPr="00B769BF">
        <w:rPr>
          <w:rFonts w:ascii="Helvetica" w:eastAsia="Times New Roman" w:hAnsi="Helvetica" w:cs="Times New Roman"/>
          <w:color w:val="000000"/>
          <w:kern w:val="0"/>
          <w:sz w:val="20"/>
          <w:szCs w:val="20"/>
          <w:lang w:eastAsia="nl-NL"/>
          <w14:ligatures w14:val="none"/>
        </w:rPr>
        <w:lastRenderedPageBreak/>
        <w:t>monistisch denken wordt iedere vorm van onderscheid ontkend of uitgelegd vanuit het yin- en yang- principe, de cyclische afwisseling van tegenstellingen.</w:t>
      </w:r>
    </w:p>
    <w:p w14:paraId="29B22F33" w14:textId="77777777" w:rsidR="00B769BF" w:rsidRPr="00B769BF" w:rsidRDefault="00B769BF" w:rsidP="00B769BF">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roofErr w:type="spellStart"/>
      <w:r w:rsidRPr="00B769BF">
        <w:rPr>
          <w:rFonts w:ascii="Helvetica" w:eastAsia="Times New Roman" w:hAnsi="Helvetica" w:cs="Times New Roman"/>
          <w:b/>
          <w:bCs/>
          <w:color w:val="000000"/>
          <w:kern w:val="0"/>
          <w:sz w:val="28"/>
          <w:szCs w:val="28"/>
          <w:lang w:eastAsia="nl-NL"/>
          <w14:ligatures w14:val="none"/>
        </w:rPr>
        <w:t>Assagioli</w:t>
      </w:r>
      <w:proofErr w:type="spellEnd"/>
      <w:r w:rsidRPr="00B769BF">
        <w:rPr>
          <w:rFonts w:ascii="Helvetica" w:eastAsia="Times New Roman" w:hAnsi="Helvetica" w:cs="Times New Roman"/>
          <w:b/>
          <w:bCs/>
          <w:color w:val="000000"/>
          <w:kern w:val="0"/>
          <w:sz w:val="28"/>
          <w:szCs w:val="28"/>
          <w:lang w:eastAsia="nl-NL"/>
          <w14:ligatures w14:val="none"/>
        </w:rPr>
        <w:t xml:space="preserve"> en de spiritualiteit</w:t>
      </w:r>
    </w:p>
    <w:p w14:paraId="33C96E3A" w14:textId="6D2130B3"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Het spirituele bovenbewuste van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is gemakkelijk te herkennen als de universele ziel (</w:t>
      </w:r>
      <w:proofErr w:type="spellStart"/>
      <w:r w:rsidRPr="00B769BF">
        <w:rPr>
          <w:rFonts w:ascii="Helvetica" w:eastAsia="Times New Roman" w:hAnsi="Helvetica" w:cs="Times New Roman"/>
          <w:color w:val="000000"/>
          <w:kern w:val="0"/>
          <w:sz w:val="20"/>
          <w:szCs w:val="20"/>
          <w:lang w:eastAsia="nl-NL"/>
          <w14:ligatures w14:val="none"/>
        </w:rPr>
        <w:t>Brahman</w:t>
      </w:r>
      <w:proofErr w:type="spellEnd"/>
      <w:r w:rsidRPr="00B769BF">
        <w:rPr>
          <w:rFonts w:ascii="Helvetica" w:eastAsia="Times New Roman" w:hAnsi="Helvetica" w:cs="Times New Roman"/>
          <w:color w:val="000000"/>
          <w:kern w:val="0"/>
          <w:sz w:val="20"/>
          <w:szCs w:val="20"/>
          <w:lang w:eastAsia="nl-NL"/>
          <w14:ligatures w14:val="none"/>
        </w:rPr>
        <w:t xml:space="preserve">), en het absolute en het individuele "zelf" als het </w:t>
      </w:r>
      <w:proofErr w:type="spellStart"/>
      <w:r w:rsidRPr="00B769BF">
        <w:rPr>
          <w:rFonts w:ascii="Helvetica" w:eastAsia="Times New Roman" w:hAnsi="Helvetica" w:cs="Times New Roman"/>
          <w:color w:val="000000"/>
          <w:kern w:val="0"/>
          <w:sz w:val="20"/>
          <w:szCs w:val="20"/>
          <w:lang w:eastAsia="nl-NL"/>
          <w14:ligatures w14:val="none"/>
        </w:rPr>
        <w:t>Atman</w:t>
      </w:r>
      <w:proofErr w:type="spellEnd"/>
      <w:r w:rsidRPr="00B769BF">
        <w:rPr>
          <w:rFonts w:ascii="Helvetica" w:eastAsia="Times New Roman" w:hAnsi="Helvetica" w:cs="Times New Roman"/>
          <w:color w:val="000000"/>
          <w:kern w:val="0"/>
          <w:sz w:val="20"/>
          <w:szCs w:val="20"/>
          <w:lang w:eastAsia="nl-NL"/>
          <w14:ligatures w14:val="none"/>
        </w:rPr>
        <w:t xml:space="preserve">. De vereniging van </w:t>
      </w:r>
      <w:proofErr w:type="spellStart"/>
      <w:r w:rsidRPr="00B769BF">
        <w:rPr>
          <w:rFonts w:ascii="Helvetica" w:eastAsia="Times New Roman" w:hAnsi="Helvetica" w:cs="Times New Roman"/>
          <w:color w:val="000000"/>
          <w:kern w:val="0"/>
          <w:sz w:val="20"/>
          <w:szCs w:val="20"/>
          <w:lang w:eastAsia="nl-NL"/>
          <w14:ligatures w14:val="none"/>
        </w:rPr>
        <w:t>Atman</w:t>
      </w:r>
      <w:proofErr w:type="spellEnd"/>
      <w:r w:rsidRPr="00B769BF">
        <w:rPr>
          <w:rFonts w:ascii="Helvetica" w:eastAsia="Times New Roman" w:hAnsi="Helvetica" w:cs="Times New Roman"/>
          <w:color w:val="000000"/>
          <w:kern w:val="0"/>
          <w:sz w:val="20"/>
          <w:szCs w:val="20"/>
          <w:lang w:eastAsia="nl-NL"/>
          <w14:ligatures w14:val="none"/>
        </w:rPr>
        <w:t xml:space="preserve"> en </w:t>
      </w:r>
      <w:proofErr w:type="spellStart"/>
      <w:r w:rsidRPr="00B769BF">
        <w:rPr>
          <w:rFonts w:ascii="Helvetica" w:eastAsia="Times New Roman" w:hAnsi="Helvetica" w:cs="Times New Roman"/>
          <w:color w:val="000000"/>
          <w:kern w:val="0"/>
          <w:sz w:val="20"/>
          <w:szCs w:val="20"/>
          <w:lang w:eastAsia="nl-NL"/>
          <w14:ligatures w14:val="none"/>
        </w:rPr>
        <w:t>Brahman</w:t>
      </w:r>
      <w:proofErr w:type="spellEnd"/>
      <w:r w:rsidRPr="00B769BF">
        <w:rPr>
          <w:rFonts w:ascii="Helvetica" w:eastAsia="Times New Roman" w:hAnsi="Helvetica" w:cs="Times New Roman"/>
          <w:color w:val="000000"/>
          <w:kern w:val="0"/>
          <w:sz w:val="20"/>
          <w:szCs w:val="20"/>
          <w:lang w:eastAsia="nl-NL"/>
          <w14:ligatures w14:val="none"/>
        </w:rPr>
        <w:t xml:space="preserve"> is waar het om gaat. De begrippen </w:t>
      </w:r>
      <w:r w:rsidRPr="00B769BF">
        <w:rPr>
          <w:rFonts w:ascii="Helvetica" w:eastAsia="Times New Roman" w:hAnsi="Helvetica" w:cs="Times New Roman"/>
          <w:color w:val="000000"/>
          <w:kern w:val="0"/>
          <w:sz w:val="20"/>
          <w:szCs w:val="20"/>
          <w:lang w:eastAsia="nl-NL"/>
          <w14:ligatures w14:val="none"/>
        </w:rPr>
        <w:t>schuld/</w:t>
      </w:r>
      <w:r w:rsidRPr="00B769BF">
        <w:rPr>
          <w:rFonts w:ascii="Helvetica" w:eastAsia="Times New Roman" w:hAnsi="Helvetica" w:cs="Times New Roman"/>
          <w:color w:val="000000"/>
          <w:kern w:val="0"/>
          <w:sz w:val="20"/>
          <w:szCs w:val="20"/>
          <w:lang w:eastAsia="nl-NL"/>
          <w14:ligatures w14:val="none"/>
        </w:rPr>
        <w:t xml:space="preserve"> </w:t>
      </w:r>
      <w:proofErr w:type="gramStart"/>
      <w:r w:rsidRPr="00B769BF">
        <w:rPr>
          <w:rFonts w:ascii="Helvetica" w:eastAsia="Times New Roman" w:hAnsi="Helvetica" w:cs="Times New Roman"/>
          <w:color w:val="000000"/>
          <w:kern w:val="0"/>
          <w:sz w:val="20"/>
          <w:szCs w:val="20"/>
          <w:lang w:eastAsia="nl-NL"/>
          <w14:ligatures w14:val="none"/>
        </w:rPr>
        <w:t>straf /</w:t>
      </w:r>
      <w:proofErr w:type="gramEnd"/>
      <w:r w:rsidRPr="00B769BF">
        <w:rPr>
          <w:rFonts w:ascii="Helvetica" w:eastAsia="Times New Roman" w:hAnsi="Helvetica" w:cs="Times New Roman"/>
          <w:color w:val="000000"/>
          <w:kern w:val="0"/>
          <w:sz w:val="20"/>
          <w:szCs w:val="20"/>
          <w:lang w:eastAsia="nl-NL"/>
          <w14:ligatures w14:val="none"/>
        </w:rPr>
        <w:t xml:space="preserve"> vergeving zijn in de </w:t>
      </w:r>
      <w:r w:rsidRPr="00B769BF">
        <w:rPr>
          <w:rFonts w:ascii="Helvetica" w:eastAsia="Times New Roman" w:hAnsi="Helvetica" w:cs="Times New Roman"/>
          <w:color w:val="000000"/>
          <w:kern w:val="0"/>
          <w:sz w:val="20"/>
          <w:szCs w:val="20"/>
          <w:lang w:eastAsia="nl-NL"/>
          <w14:ligatures w14:val="none"/>
        </w:rPr>
        <w:t>psychosynthese</w:t>
      </w:r>
      <w:r w:rsidRPr="00B769BF">
        <w:rPr>
          <w:rFonts w:ascii="Helvetica" w:eastAsia="Times New Roman" w:hAnsi="Helvetica" w:cs="Times New Roman"/>
          <w:color w:val="000000"/>
          <w:kern w:val="0"/>
          <w:sz w:val="20"/>
          <w:szCs w:val="20"/>
          <w:lang w:eastAsia="nl-NL"/>
          <w14:ligatures w14:val="none"/>
        </w:rPr>
        <w:t xml:space="preserve"> niet relevant. Je moet je gewoon meer dis-identificeren van je </w:t>
      </w:r>
      <w:r w:rsidRPr="00B769BF">
        <w:rPr>
          <w:rFonts w:ascii="Helvetica" w:eastAsia="Times New Roman" w:hAnsi="Helvetica" w:cs="Times New Roman"/>
          <w:color w:val="000000"/>
          <w:kern w:val="0"/>
          <w:sz w:val="20"/>
          <w:szCs w:val="20"/>
          <w:lang w:eastAsia="nl-NL"/>
          <w14:ligatures w14:val="none"/>
        </w:rPr>
        <w:t>sub persoonlijkheden</w:t>
      </w:r>
      <w:r w:rsidRPr="00B769BF">
        <w:rPr>
          <w:rFonts w:ascii="Helvetica" w:eastAsia="Times New Roman" w:hAnsi="Helvetica" w:cs="Times New Roman"/>
          <w:color w:val="000000"/>
          <w:kern w:val="0"/>
          <w:sz w:val="20"/>
          <w:szCs w:val="20"/>
          <w:lang w:eastAsia="nl-NL"/>
          <w14:ligatures w14:val="none"/>
        </w:rPr>
        <w:t xml:space="preserve"> en verder groeien in je goddelijke ontwikkeling. Het bloed van Christus, zijn vergeving, is daarbij niet nodig. Je kunt het hoogstens als een soort metafoor gebruiken. Het kwade is een toestand van niet verlicht zijn. En, wordt er gezegd; zondebesef en schuldgevoel zijn zelf een grote zonde. God is voor </w:t>
      </w:r>
      <w:proofErr w:type="spellStart"/>
      <w:r w:rsidRPr="00B769BF">
        <w:rPr>
          <w:rFonts w:ascii="Helvetica" w:eastAsia="Times New Roman" w:hAnsi="Helvetica" w:cs="Times New Roman"/>
          <w:color w:val="000000"/>
          <w:kern w:val="0"/>
          <w:sz w:val="20"/>
          <w:szCs w:val="20"/>
          <w:lang w:eastAsia="nl-NL"/>
          <w14:ligatures w14:val="none"/>
        </w:rPr>
        <w:t>Assagioli</w:t>
      </w:r>
      <w:proofErr w:type="spellEnd"/>
      <w:r w:rsidRPr="00B769BF">
        <w:rPr>
          <w:rFonts w:ascii="Helvetica" w:eastAsia="Times New Roman" w:hAnsi="Helvetica" w:cs="Times New Roman"/>
          <w:color w:val="000000"/>
          <w:kern w:val="0"/>
          <w:sz w:val="20"/>
          <w:szCs w:val="20"/>
          <w:lang w:eastAsia="nl-NL"/>
          <w14:ligatures w14:val="none"/>
        </w:rPr>
        <w:t xml:space="preserve"> een onpersoonlijke kracht, die alles doordringt.</w:t>
      </w:r>
    </w:p>
    <w:p w14:paraId="51967179"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 xml:space="preserve">Deze moderne vorm van pantheïsme ("Alles is goddelijk") rekent, zoals gezegd, af met elke vorm van dualiteit en tegenstelling. Dat geldt ook voor de tegenstelling tussen goddelijk en menselijk, die volgens dit denken slechts gradueel is en onderhevig aan een proces van evolutie. </w:t>
      </w:r>
      <w:proofErr w:type="gramStart"/>
      <w:r w:rsidRPr="00B769BF">
        <w:rPr>
          <w:rFonts w:ascii="Helvetica" w:eastAsia="Times New Roman" w:hAnsi="Helvetica" w:cs="Times New Roman"/>
          <w:color w:val="000000"/>
          <w:kern w:val="0"/>
          <w:sz w:val="20"/>
          <w:szCs w:val="20"/>
          <w:lang w:eastAsia="nl-NL"/>
          <w14:ligatures w14:val="none"/>
        </w:rPr>
        <w:t>Tevens</w:t>
      </w:r>
      <w:proofErr w:type="gramEnd"/>
      <w:r w:rsidRPr="00B769BF">
        <w:rPr>
          <w:rFonts w:ascii="Helvetica" w:eastAsia="Times New Roman" w:hAnsi="Helvetica" w:cs="Times New Roman"/>
          <w:color w:val="000000"/>
          <w:kern w:val="0"/>
          <w:sz w:val="20"/>
          <w:szCs w:val="20"/>
          <w:lang w:eastAsia="nl-NL"/>
          <w14:ligatures w14:val="none"/>
        </w:rPr>
        <w:t xml:space="preserve"> heeft dit gedachtegoed een vorm van verzet en haat tegen alle vormen van dualisme, zoals die voorkomen in het orthodoxe jodendom, het christendom en de islam.</w:t>
      </w:r>
    </w:p>
    <w:p w14:paraId="138C16F6"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Het houdt mensen van de werkelijke wijsheid af, die inhoudt, dat de mens niet verruimd moet worden in zijn bewustzijn, maar gereinigd in het plaatsvervangend lijden, het sterven en de opstanding van Jezus Christus, de Zoon van God. Daardoor is de weg naar het binnenste heiligdom vrij. Dan ontvangt de mens de Geest van God, niet door eigen werken of bewustzijnsveranderingen, maar door het geloof in de genade. Hij leeft niet meer voor zichzelf, maar leeft voor God. "Want in Hem leven wij, bewegen wij ons en zijn wij." (Hand. 17:28)</w:t>
      </w:r>
    </w:p>
    <w:p w14:paraId="00599358"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color w:val="000000"/>
          <w:kern w:val="0"/>
          <w:sz w:val="20"/>
          <w:szCs w:val="20"/>
          <w:lang w:eastAsia="nl-NL"/>
          <w14:ligatures w14:val="none"/>
        </w:rPr>
        <w:t>Hebr.10:19-23: </w:t>
      </w:r>
      <w:r w:rsidRPr="00B769BF">
        <w:rPr>
          <w:rFonts w:ascii="Helvetica" w:eastAsia="Times New Roman" w:hAnsi="Helvetica" w:cs="Times New Roman"/>
          <w:i/>
          <w:iCs/>
          <w:color w:val="000000"/>
          <w:kern w:val="0"/>
          <w:sz w:val="20"/>
          <w:szCs w:val="20"/>
          <w:lang w:eastAsia="nl-NL"/>
          <w14:ligatures w14:val="none"/>
        </w:rPr>
        <w:t xml:space="preserve">"Laten we zo langs de nieuwe en levende Weg, die Hij ons ingewijd heeft, door het voorhangsel, dat is zijn vlees, toetreden in het heiligdom door het bloed van Christus met een waarachtig hart (geest) in volle verzekerdheid van het geloof, met een hart, dat door </w:t>
      </w:r>
      <w:proofErr w:type="spellStart"/>
      <w:r w:rsidRPr="00B769BF">
        <w:rPr>
          <w:rFonts w:ascii="Helvetica" w:eastAsia="Times New Roman" w:hAnsi="Helvetica" w:cs="Times New Roman"/>
          <w:i/>
          <w:iCs/>
          <w:color w:val="000000"/>
          <w:kern w:val="0"/>
          <w:sz w:val="20"/>
          <w:szCs w:val="20"/>
          <w:lang w:eastAsia="nl-NL"/>
          <w14:ligatures w14:val="none"/>
        </w:rPr>
        <w:t>besprenging</w:t>
      </w:r>
      <w:proofErr w:type="spellEnd"/>
      <w:r w:rsidRPr="00B769BF">
        <w:rPr>
          <w:rFonts w:ascii="Helvetica" w:eastAsia="Times New Roman" w:hAnsi="Helvetica" w:cs="Times New Roman"/>
          <w:i/>
          <w:iCs/>
          <w:color w:val="000000"/>
          <w:kern w:val="0"/>
          <w:sz w:val="20"/>
          <w:szCs w:val="20"/>
          <w:lang w:eastAsia="nl-NL"/>
          <w14:ligatures w14:val="none"/>
        </w:rPr>
        <w:t xml:space="preserve"> gezuiverd is van besef van kwaad en met een lichaam, dat gewassen is met zuiver water. Laten we de belijdenis van hetgeen we hopen onwankelbaar vasthouden; want Hij, die beloofd heeft, is getrouw."</w:t>
      </w:r>
    </w:p>
    <w:p w14:paraId="07763E63"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B769BF">
        <w:rPr>
          <w:rFonts w:ascii="Helvetica" w:eastAsia="Times New Roman" w:hAnsi="Helvetica" w:cs="Times New Roman"/>
          <w:b/>
          <w:bCs/>
          <w:i/>
          <w:iCs/>
          <w:color w:val="000000"/>
          <w:kern w:val="0"/>
          <w:sz w:val="28"/>
          <w:szCs w:val="28"/>
          <w:lang w:eastAsia="nl-NL"/>
          <w14:ligatures w14:val="none"/>
        </w:rPr>
        <w:t>Gerard Feller</w:t>
      </w:r>
      <w:r w:rsidRPr="00B769BF">
        <w:rPr>
          <w:rFonts w:ascii="Helvetica" w:eastAsia="Times New Roman" w:hAnsi="Helvetica" w:cs="Times New Roman"/>
          <w:i/>
          <w:iCs/>
          <w:color w:val="000000"/>
          <w:kern w:val="0"/>
          <w:sz w:val="20"/>
          <w:szCs w:val="20"/>
          <w:lang w:eastAsia="nl-NL"/>
          <w14:ligatures w14:val="none"/>
        </w:rPr>
        <w:t> </w:t>
      </w:r>
      <w:r w:rsidRPr="00B769BF">
        <w:rPr>
          <w:rFonts w:ascii="Helvetica" w:eastAsia="Times New Roman" w:hAnsi="Helvetica" w:cs="Times New Roman"/>
          <w:color w:val="000000"/>
          <w:kern w:val="0"/>
          <w:sz w:val="20"/>
          <w:szCs w:val="20"/>
          <w:lang w:eastAsia="nl-NL"/>
          <w14:ligatures w14:val="none"/>
        </w:rPr>
        <w:br/>
        <w:t>juli 1995</w:t>
      </w:r>
    </w:p>
    <w:p w14:paraId="5E43FDE8" w14:textId="77777777" w:rsidR="00B769BF" w:rsidRPr="00B769BF" w:rsidRDefault="00B769BF" w:rsidP="00B769BF">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B769BF">
        <w:rPr>
          <w:rFonts w:ascii="Helvetica" w:eastAsia="Times New Roman" w:hAnsi="Helvetica" w:cs="Times New Roman"/>
          <w:b/>
          <w:bCs/>
          <w:caps/>
          <w:color w:val="000000"/>
          <w:kern w:val="0"/>
          <w:sz w:val="20"/>
          <w:szCs w:val="20"/>
          <w:lang w:eastAsia="nl-NL"/>
          <w14:ligatures w14:val="none"/>
        </w:rPr>
        <w:t>LITERATUUR:</w:t>
      </w:r>
    </w:p>
    <w:p w14:paraId="7170A05C" w14:textId="77777777" w:rsidR="00B769BF" w:rsidRPr="00B769BF" w:rsidRDefault="00B769BF" w:rsidP="00B769BF">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proofErr w:type="gramStart"/>
      <w:r w:rsidRPr="00B769BF">
        <w:rPr>
          <w:rFonts w:ascii="Helvetica" w:eastAsia="Times New Roman" w:hAnsi="Helvetica" w:cs="Times New Roman"/>
          <w:color w:val="000000"/>
          <w:kern w:val="0"/>
          <w:sz w:val="20"/>
          <w:szCs w:val="20"/>
          <w:lang w:eastAsia="nl-NL"/>
          <w14:ligatures w14:val="none"/>
        </w:rPr>
        <w:t>R.Assagioli</w:t>
      </w:r>
      <w:proofErr w:type="spellEnd"/>
      <w:proofErr w:type="gramEnd"/>
      <w:r w:rsidRPr="00B769BF">
        <w:rPr>
          <w:rFonts w:ascii="Helvetica" w:eastAsia="Times New Roman" w:hAnsi="Helvetica" w:cs="Times New Roman"/>
          <w:color w:val="000000"/>
          <w:kern w:val="0"/>
          <w:sz w:val="20"/>
          <w:szCs w:val="20"/>
          <w:lang w:eastAsia="nl-NL"/>
          <w14:ligatures w14:val="none"/>
        </w:rPr>
        <w:t xml:space="preserve"> - Handboek psychosynthese - </w:t>
      </w:r>
      <w:proofErr w:type="spellStart"/>
      <w:r w:rsidRPr="00B769BF">
        <w:rPr>
          <w:rFonts w:ascii="Helvetica" w:eastAsia="Times New Roman" w:hAnsi="Helvetica" w:cs="Times New Roman"/>
          <w:color w:val="000000"/>
          <w:kern w:val="0"/>
          <w:sz w:val="20"/>
          <w:szCs w:val="20"/>
          <w:lang w:eastAsia="nl-NL"/>
          <w14:ligatures w14:val="none"/>
        </w:rPr>
        <w:t>Servire</w:t>
      </w:r>
      <w:proofErr w:type="spellEnd"/>
      <w:r w:rsidRPr="00B769BF">
        <w:rPr>
          <w:rFonts w:ascii="Helvetica" w:eastAsia="Times New Roman" w:hAnsi="Helvetica" w:cs="Times New Roman"/>
          <w:color w:val="000000"/>
          <w:kern w:val="0"/>
          <w:sz w:val="20"/>
          <w:szCs w:val="20"/>
          <w:lang w:eastAsia="nl-NL"/>
          <w14:ligatures w14:val="none"/>
        </w:rPr>
        <w:t xml:space="preserve"> Katwijk 1988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R.Assagioli</w:t>
      </w:r>
      <w:proofErr w:type="spellEnd"/>
      <w:r w:rsidRPr="00B769BF">
        <w:rPr>
          <w:rFonts w:ascii="Helvetica" w:eastAsia="Times New Roman" w:hAnsi="Helvetica" w:cs="Times New Roman"/>
          <w:color w:val="000000"/>
          <w:kern w:val="0"/>
          <w:sz w:val="20"/>
          <w:szCs w:val="20"/>
          <w:lang w:eastAsia="nl-NL"/>
          <w14:ligatures w14:val="none"/>
        </w:rPr>
        <w:t xml:space="preserve"> - The act of wil - </w:t>
      </w:r>
      <w:proofErr w:type="spellStart"/>
      <w:r w:rsidRPr="00B769BF">
        <w:rPr>
          <w:rFonts w:ascii="Helvetica" w:eastAsia="Times New Roman" w:hAnsi="Helvetica" w:cs="Times New Roman"/>
          <w:color w:val="000000"/>
          <w:kern w:val="0"/>
          <w:sz w:val="20"/>
          <w:szCs w:val="20"/>
          <w:lang w:eastAsia="nl-NL"/>
          <w14:ligatures w14:val="none"/>
        </w:rPr>
        <w:t>Servire</w:t>
      </w:r>
      <w:proofErr w:type="spellEnd"/>
      <w:r w:rsidRPr="00B769BF">
        <w:rPr>
          <w:rFonts w:ascii="Helvetica" w:eastAsia="Times New Roman" w:hAnsi="Helvetica" w:cs="Times New Roman"/>
          <w:color w:val="000000"/>
          <w:kern w:val="0"/>
          <w:sz w:val="20"/>
          <w:szCs w:val="20"/>
          <w:lang w:eastAsia="nl-NL"/>
          <w14:ligatures w14:val="none"/>
        </w:rPr>
        <w:t xml:space="preserve"> Katwijk 1992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R.Assagioli</w:t>
      </w:r>
      <w:proofErr w:type="spellEnd"/>
      <w:r w:rsidRPr="00B769BF">
        <w:rPr>
          <w:rFonts w:ascii="Helvetica" w:eastAsia="Times New Roman" w:hAnsi="Helvetica" w:cs="Times New Roman"/>
          <w:color w:val="000000"/>
          <w:kern w:val="0"/>
          <w:sz w:val="20"/>
          <w:szCs w:val="20"/>
          <w:lang w:eastAsia="nl-NL"/>
          <w14:ligatures w14:val="none"/>
        </w:rPr>
        <w:t xml:space="preserve"> - Transpersoonlijke ontwikkeling - </w:t>
      </w:r>
      <w:proofErr w:type="spellStart"/>
      <w:r w:rsidRPr="00B769BF">
        <w:rPr>
          <w:rFonts w:ascii="Helvetica" w:eastAsia="Times New Roman" w:hAnsi="Helvetica" w:cs="Times New Roman"/>
          <w:color w:val="000000"/>
          <w:kern w:val="0"/>
          <w:sz w:val="20"/>
          <w:szCs w:val="20"/>
          <w:lang w:eastAsia="nl-NL"/>
          <w14:ligatures w14:val="none"/>
        </w:rPr>
        <w:t>Servire</w:t>
      </w:r>
      <w:proofErr w:type="spellEnd"/>
      <w:r w:rsidRPr="00B769BF">
        <w:rPr>
          <w:rFonts w:ascii="Helvetica" w:eastAsia="Times New Roman" w:hAnsi="Helvetica" w:cs="Times New Roman"/>
          <w:color w:val="000000"/>
          <w:kern w:val="0"/>
          <w:sz w:val="20"/>
          <w:szCs w:val="20"/>
          <w:lang w:eastAsia="nl-NL"/>
          <w14:ligatures w14:val="none"/>
        </w:rPr>
        <w:t xml:space="preserve"> 1991 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P.Ferrucci</w:t>
      </w:r>
      <w:proofErr w:type="spellEnd"/>
      <w:r w:rsidRPr="00B769BF">
        <w:rPr>
          <w:rFonts w:ascii="Helvetica" w:eastAsia="Times New Roman" w:hAnsi="Helvetica" w:cs="Times New Roman"/>
          <w:color w:val="000000"/>
          <w:kern w:val="0"/>
          <w:sz w:val="20"/>
          <w:szCs w:val="20"/>
          <w:lang w:eastAsia="nl-NL"/>
          <w14:ligatures w14:val="none"/>
        </w:rPr>
        <w:t xml:space="preserve"> - Heel je leven - De Toorts Haarlem 1985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W.Parfitt</w:t>
      </w:r>
      <w:proofErr w:type="spellEnd"/>
      <w:r w:rsidRPr="00B769BF">
        <w:rPr>
          <w:rFonts w:ascii="Helvetica" w:eastAsia="Times New Roman" w:hAnsi="Helvetica" w:cs="Times New Roman"/>
          <w:color w:val="000000"/>
          <w:kern w:val="0"/>
          <w:sz w:val="20"/>
          <w:szCs w:val="20"/>
          <w:lang w:eastAsia="nl-NL"/>
          <w14:ligatures w14:val="none"/>
        </w:rPr>
        <w:t xml:space="preserve"> - Wat is psychosynthese - </w:t>
      </w:r>
      <w:proofErr w:type="spellStart"/>
      <w:r w:rsidRPr="00B769BF">
        <w:rPr>
          <w:rFonts w:ascii="Helvetica" w:eastAsia="Times New Roman" w:hAnsi="Helvetica" w:cs="Times New Roman"/>
          <w:color w:val="000000"/>
          <w:kern w:val="0"/>
          <w:sz w:val="20"/>
          <w:szCs w:val="20"/>
          <w:lang w:eastAsia="nl-NL"/>
          <w14:ligatures w14:val="none"/>
        </w:rPr>
        <w:t>Servire</w:t>
      </w:r>
      <w:proofErr w:type="spellEnd"/>
      <w:r w:rsidRPr="00B769BF">
        <w:rPr>
          <w:rFonts w:ascii="Helvetica" w:eastAsia="Times New Roman" w:hAnsi="Helvetica" w:cs="Times New Roman"/>
          <w:color w:val="000000"/>
          <w:kern w:val="0"/>
          <w:sz w:val="20"/>
          <w:szCs w:val="20"/>
          <w:lang w:eastAsia="nl-NL"/>
          <w14:ligatures w14:val="none"/>
        </w:rPr>
        <w:t xml:space="preserve"> Katwijk 1992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D.Whitmore</w:t>
      </w:r>
      <w:proofErr w:type="spellEnd"/>
      <w:r w:rsidRPr="00B769BF">
        <w:rPr>
          <w:rFonts w:ascii="Helvetica" w:eastAsia="Times New Roman" w:hAnsi="Helvetica" w:cs="Times New Roman"/>
          <w:color w:val="000000"/>
          <w:kern w:val="0"/>
          <w:sz w:val="20"/>
          <w:szCs w:val="20"/>
          <w:lang w:eastAsia="nl-NL"/>
          <w14:ligatures w14:val="none"/>
        </w:rPr>
        <w:t xml:space="preserve"> - Psychosynthese en educatie - De </w:t>
      </w:r>
      <w:proofErr w:type="spellStart"/>
      <w:r w:rsidRPr="00B769BF">
        <w:rPr>
          <w:rFonts w:ascii="Helvetica" w:eastAsia="Times New Roman" w:hAnsi="Helvetica" w:cs="Times New Roman"/>
          <w:color w:val="000000"/>
          <w:kern w:val="0"/>
          <w:sz w:val="20"/>
          <w:szCs w:val="20"/>
          <w:lang w:eastAsia="nl-NL"/>
          <w14:ligatures w14:val="none"/>
        </w:rPr>
        <w:t>Horstink</w:t>
      </w:r>
      <w:proofErr w:type="spellEnd"/>
      <w:r w:rsidRPr="00B769BF">
        <w:rPr>
          <w:rFonts w:ascii="Helvetica" w:eastAsia="Times New Roman" w:hAnsi="Helvetica" w:cs="Times New Roman"/>
          <w:color w:val="000000"/>
          <w:kern w:val="0"/>
          <w:sz w:val="20"/>
          <w:szCs w:val="20"/>
          <w:lang w:eastAsia="nl-NL"/>
          <w14:ligatures w14:val="none"/>
        </w:rPr>
        <w:t xml:space="preserve"> Amersfoort 1983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J.Hardy</w:t>
      </w:r>
      <w:proofErr w:type="spellEnd"/>
      <w:r w:rsidRPr="00B769BF">
        <w:rPr>
          <w:rFonts w:ascii="Helvetica" w:eastAsia="Times New Roman" w:hAnsi="Helvetica" w:cs="Times New Roman"/>
          <w:color w:val="000000"/>
          <w:kern w:val="0"/>
          <w:sz w:val="20"/>
          <w:szCs w:val="20"/>
          <w:lang w:eastAsia="nl-NL"/>
          <w14:ligatures w14:val="none"/>
        </w:rPr>
        <w:t xml:space="preserve"> - Een psychologie met een ziel - </w:t>
      </w:r>
      <w:proofErr w:type="spellStart"/>
      <w:r w:rsidRPr="00B769BF">
        <w:rPr>
          <w:rFonts w:ascii="Helvetica" w:eastAsia="Times New Roman" w:hAnsi="Helvetica" w:cs="Times New Roman"/>
          <w:color w:val="000000"/>
          <w:kern w:val="0"/>
          <w:sz w:val="20"/>
          <w:szCs w:val="20"/>
          <w:lang w:eastAsia="nl-NL"/>
          <w14:ligatures w14:val="none"/>
        </w:rPr>
        <w:t>Servire</w:t>
      </w:r>
      <w:proofErr w:type="spellEnd"/>
      <w:r w:rsidRPr="00B769BF">
        <w:rPr>
          <w:rFonts w:ascii="Helvetica" w:eastAsia="Times New Roman" w:hAnsi="Helvetica" w:cs="Times New Roman"/>
          <w:color w:val="000000"/>
          <w:kern w:val="0"/>
          <w:sz w:val="20"/>
          <w:szCs w:val="20"/>
          <w:lang w:eastAsia="nl-NL"/>
          <w14:ligatures w14:val="none"/>
        </w:rPr>
        <w:t xml:space="preserve"> Katwijk 1989 </w:t>
      </w:r>
      <w:r w:rsidRPr="00B769BF">
        <w:rPr>
          <w:rFonts w:ascii="Helvetica" w:eastAsia="Times New Roman" w:hAnsi="Helvetica" w:cs="Times New Roman"/>
          <w:color w:val="000000"/>
          <w:kern w:val="0"/>
          <w:sz w:val="20"/>
          <w:szCs w:val="20"/>
          <w:lang w:eastAsia="nl-NL"/>
          <w14:ligatures w14:val="none"/>
        </w:rPr>
        <w:br/>
      </w:r>
      <w:proofErr w:type="spellStart"/>
      <w:r w:rsidRPr="00B769BF">
        <w:rPr>
          <w:rFonts w:ascii="Helvetica" w:eastAsia="Times New Roman" w:hAnsi="Helvetica" w:cs="Times New Roman"/>
          <w:color w:val="000000"/>
          <w:kern w:val="0"/>
          <w:sz w:val="20"/>
          <w:szCs w:val="20"/>
          <w:lang w:eastAsia="nl-NL"/>
          <w14:ligatures w14:val="none"/>
        </w:rPr>
        <w:t>Drs.R.Matken</w:t>
      </w:r>
      <w:proofErr w:type="spellEnd"/>
      <w:r w:rsidRPr="00B769BF">
        <w:rPr>
          <w:rFonts w:ascii="Helvetica" w:eastAsia="Times New Roman" w:hAnsi="Helvetica" w:cs="Times New Roman"/>
          <w:color w:val="000000"/>
          <w:kern w:val="0"/>
          <w:sz w:val="20"/>
          <w:szCs w:val="20"/>
          <w:lang w:eastAsia="nl-NL"/>
          <w14:ligatures w14:val="none"/>
        </w:rPr>
        <w:t xml:space="preserve"> - New Age-handboek - </w:t>
      </w:r>
      <w:proofErr w:type="spellStart"/>
      <w:r w:rsidRPr="00B769BF">
        <w:rPr>
          <w:rFonts w:ascii="Helvetica" w:eastAsia="Times New Roman" w:hAnsi="Helvetica" w:cs="Times New Roman"/>
          <w:color w:val="000000"/>
          <w:kern w:val="0"/>
          <w:sz w:val="20"/>
          <w:szCs w:val="20"/>
          <w:lang w:eastAsia="nl-NL"/>
          <w14:ligatures w14:val="none"/>
        </w:rPr>
        <w:t>Buyten</w:t>
      </w:r>
      <w:proofErr w:type="spellEnd"/>
      <w:r w:rsidRPr="00B769BF">
        <w:rPr>
          <w:rFonts w:ascii="Helvetica" w:eastAsia="Times New Roman" w:hAnsi="Helvetica" w:cs="Times New Roman"/>
          <w:color w:val="000000"/>
          <w:kern w:val="0"/>
          <w:sz w:val="20"/>
          <w:szCs w:val="20"/>
          <w:lang w:eastAsia="nl-NL"/>
          <w14:ligatures w14:val="none"/>
        </w:rPr>
        <w:t xml:space="preserve"> </w:t>
      </w:r>
      <w:proofErr w:type="spellStart"/>
      <w:r w:rsidRPr="00B769BF">
        <w:rPr>
          <w:rFonts w:ascii="Helvetica" w:eastAsia="Times New Roman" w:hAnsi="Helvetica" w:cs="Times New Roman"/>
          <w:color w:val="000000"/>
          <w:kern w:val="0"/>
          <w:sz w:val="20"/>
          <w:szCs w:val="20"/>
          <w:lang w:eastAsia="nl-NL"/>
          <w14:ligatures w14:val="none"/>
        </w:rPr>
        <w:t>Schipperheyn</w:t>
      </w:r>
      <w:proofErr w:type="spellEnd"/>
      <w:r w:rsidRPr="00B769BF">
        <w:rPr>
          <w:rFonts w:ascii="Helvetica" w:eastAsia="Times New Roman" w:hAnsi="Helvetica" w:cs="Times New Roman"/>
          <w:color w:val="000000"/>
          <w:kern w:val="0"/>
          <w:sz w:val="20"/>
          <w:szCs w:val="20"/>
          <w:lang w:eastAsia="nl-NL"/>
          <w14:ligatures w14:val="none"/>
        </w:rPr>
        <w:t xml:space="preserve"> Amsterdam 1990</w:t>
      </w:r>
    </w:p>
    <w:p w14:paraId="15A01F60" w14:textId="77777777" w:rsidR="00B769BF" w:rsidRDefault="00B769BF"/>
    <w:sectPr w:rsidR="00B76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BF"/>
    <w:rsid w:val="0010724C"/>
    <w:rsid w:val="00B76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8E2F52"/>
  <w15:chartTrackingRefBased/>
  <w15:docId w15:val="{721AD9E0-4466-564A-95C6-6BD630E7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769BF"/>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B769BF"/>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B769BF"/>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69BF"/>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B769BF"/>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B769BF"/>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B769B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B769BF"/>
  </w:style>
  <w:style w:type="character" w:styleId="HTML-citaat">
    <w:name w:val="HTML Cite"/>
    <w:basedOn w:val="Standaardalinea-lettertype"/>
    <w:uiPriority w:val="99"/>
    <w:semiHidden/>
    <w:unhideWhenUsed/>
    <w:rsid w:val="00B769BF"/>
    <w:rPr>
      <w:i/>
      <w:iCs/>
    </w:rPr>
  </w:style>
  <w:style w:type="character" w:styleId="Nadruk">
    <w:name w:val="Emphasis"/>
    <w:basedOn w:val="Standaardalinea-lettertype"/>
    <w:uiPriority w:val="20"/>
    <w:qFormat/>
    <w:rsid w:val="00B76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0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2778</Words>
  <Characters>15279</Characters>
  <Application>Microsoft Office Word</Application>
  <DocSecurity>0</DocSecurity>
  <Lines>127</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2023-01-10T15:45:00Z</dcterms:created>
  <dcterms:modified xsi:type="dcterms:W3CDTF">2023-01-10T15:45:00Z</dcterms:modified>
</cp:coreProperties>
</file>